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1E" w:rsidRPr="002B0BC3" w:rsidRDefault="00343E1E" w:rsidP="00343E1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В управление экономического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0BC3">
        <w:rPr>
          <w:rFonts w:ascii="Times New Roman" w:hAnsi="Times New Roman"/>
          <w:bCs/>
          <w:sz w:val="28"/>
          <w:szCs w:val="28"/>
        </w:rPr>
        <w:t>и инвестиций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0BC3">
        <w:rPr>
          <w:rFonts w:ascii="Times New Roman" w:hAnsi="Times New Roman"/>
          <w:bCs/>
          <w:sz w:val="28"/>
          <w:szCs w:val="28"/>
        </w:rPr>
        <w:t>города Благовещенска</w:t>
      </w:r>
    </w:p>
    <w:p w:rsidR="00343E1E" w:rsidRDefault="00343E1E" w:rsidP="0034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3E1E" w:rsidRDefault="00343E1E" w:rsidP="0034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3E1E" w:rsidRDefault="00343E1E" w:rsidP="0034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3E1E" w:rsidRDefault="00343E1E" w:rsidP="0034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3E1E" w:rsidRDefault="00343E1E" w:rsidP="00343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70">
        <w:rPr>
          <w:rFonts w:ascii="Times New Roman" w:hAnsi="Times New Roman"/>
          <w:bCs/>
          <w:sz w:val="28"/>
          <w:szCs w:val="28"/>
        </w:rPr>
        <w:t xml:space="preserve">Настоящим письмом уведомляю, что представленное к возмещению оборудование соответствует второй и выше амортизационным группам </w:t>
      </w:r>
      <w:hyperlink r:id="rId4" w:history="1">
        <w:r w:rsidRPr="00B27570">
          <w:rPr>
            <w:rFonts w:ascii="Times New Roman" w:hAnsi="Times New Roman"/>
            <w:bCs/>
            <w:sz w:val="28"/>
            <w:szCs w:val="28"/>
          </w:rPr>
          <w:t>Классификации</w:t>
        </w:r>
      </w:hyperlink>
      <w:r w:rsidRPr="00B27570">
        <w:rPr>
          <w:rFonts w:ascii="Times New Roman" w:hAnsi="Times New Roman"/>
          <w:bCs/>
          <w:sz w:val="28"/>
          <w:szCs w:val="28"/>
        </w:rPr>
        <w:t xml:space="preserve"> основных средств, включаемых в амортизационные группы разделов «Машины и оборудование» и «Средства транспортные», утвержденной постановлением Правительства Российской Федерации от 01.01.2002 № 1 «О Классификации основных</w:t>
      </w:r>
      <w:r w:rsidRPr="00B27570">
        <w:rPr>
          <w:rFonts w:ascii="Times New Roman" w:hAnsi="Times New Roman"/>
          <w:sz w:val="28"/>
          <w:szCs w:val="28"/>
          <w:lang w:eastAsia="ru-RU"/>
        </w:rPr>
        <w:t xml:space="preserve"> средств, включаемых в амортизационные группы» согласно следующей таблицы:</w:t>
      </w:r>
    </w:p>
    <w:p w:rsidR="00343E1E" w:rsidRDefault="00343E1E" w:rsidP="00343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5361"/>
        <w:gridCol w:w="3037"/>
      </w:tblGrid>
      <w:tr w:rsidR="00343E1E" w:rsidRPr="00090631" w:rsidTr="00692494">
        <w:tc>
          <w:tcPr>
            <w:tcW w:w="817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063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343E1E" w:rsidRPr="00090631" w:rsidRDefault="00343E1E" w:rsidP="00624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063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оборудовани</w:t>
            </w:r>
            <w:r w:rsidR="00624E5F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107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Амортизационная группа </w:t>
            </w:r>
            <w:hyperlink r:id="rId5" w:history="1">
              <w:r w:rsidRPr="00090631">
                <w:rPr>
                  <w:rFonts w:ascii="Times New Roman" w:hAnsi="Times New Roman"/>
                  <w:bCs/>
                  <w:sz w:val="28"/>
                  <w:szCs w:val="28"/>
                </w:rPr>
                <w:t>Классификации</w:t>
              </w:r>
            </w:hyperlink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основных средств</w:t>
            </w:r>
          </w:p>
        </w:tc>
      </w:tr>
      <w:tr w:rsidR="00343E1E" w:rsidRPr="00090631" w:rsidTr="00692494">
        <w:tc>
          <w:tcPr>
            <w:tcW w:w="817" w:type="dxa"/>
          </w:tcPr>
          <w:p w:rsidR="00343E1E" w:rsidRPr="00F6492F" w:rsidRDefault="008E407B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F6492F" w:rsidRPr="00F6492F">
                <w:rPr>
                  <w:rFonts w:ascii="Times New Roman" w:eastAsiaTheme="minorHAnsi" w:hAnsi="Times New Roman"/>
                  <w:sz w:val="28"/>
                  <w:szCs w:val="28"/>
                </w:rPr>
                <w:t>330.28.9</w:t>
              </w:r>
              <w:r w:rsidR="00F6492F" w:rsidRPr="00F6492F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670" w:type="dxa"/>
          </w:tcPr>
          <w:p w:rsidR="00343E1E" w:rsidRPr="00F6492F" w:rsidRDefault="00F6492F" w:rsidP="00F6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Оборудование технологическое для предприятий торговли и общественного питания </w:t>
            </w:r>
            <w:r w:rsidR="002C7945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proofErr w:type="spellStart"/>
            <w:r w:rsidR="002C7945">
              <w:rPr>
                <w:rFonts w:ascii="Times New Roman" w:hAnsi="Times New Roman"/>
                <w:sz w:val="28"/>
                <w:szCs w:val="28"/>
              </w:rPr>
              <w:t>Пароконвектомат</w:t>
            </w:r>
            <w:proofErr w:type="spellEnd"/>
            <w:r w:rsidR="002C7945">
              <w:rPr>
                <w:rFonts w:ascii="Times New Roman" w:hAnsi="Times New Roman"/>
                <w:sz w:val="28"/>
                <w:szCs w:val="28"/>
              </w:rPr>
              <w:t xml:space="preserve">  ПКА10-1/1ПМ2-01 110000018918)</w:t>
            </w:r>
            <w:bookmarkStart w:id="0" w:name="_GoBack"/>
            <w:bookmarkEnd w:id="0"/>
          </w:p>
        </w:tc>
        <w:tc>
          <w:tcPr>
            <w:tcW w:w="3107" w:type="dxa"/>
          </w:tcPr>
          <w:p w:rsidR="00343E1E" w:rsidRPr="00090631" w:rsidRDefault="00F6492F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Четвертая группа, </w:t>
            </w:r>
            <w:r w:rsidR="008E407B">
              <w:rPr>
                <w:rFonts w:ascii="Times New Roman" w:hAnsi="Times New Roman"/>
                <w:sz w:val="28"/>
                <w:szCs w:val="28"/>
                <w:lang w:eastAsia="ru-RU"/>
              </w:rPr>
              <w:t>раздел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Машины и оборудование</w:t>
            </w:r>
            <w:r w:rsidR="008E407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43E1E" w:rsidRPr="00090631" w:rsidTr="00692494">
        <w:tc>
          <w:tcPr>
            <w:tcW w:w="817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3E1E" w:rsidRPr="00090631" w:rsidTr="00692494">
        <w:tc>
          <w:tcPr>
            <w:tcW w:w="817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343E1E" w:rsidRPr="00090631" w:rsidRDefault="00343E1E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3E1E" w:rsidRDefault="00343E1E" w:rsidP="00343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E1E" w:rsidRDefault="00343E1E" w:rsidP="00343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E1E" w:rsidRDefault="00343E1E" w:rsidP="00343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92F" w:rsidRPr="00821E82" w:rsidRDefault="00F6492F" w:rsidP="00F6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6492F" w:rsidRDefault="00F6492F" w:rsidP="00343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43E1E" w:rsidRPr="002B0BC3" w:rsidRDefault="00343E1E" w:rsidP="00343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</w:t>
      </w:r>
    </w:p>
    <w:p w:rsidR="003568C7" w:rsidRDefault="003568C7"/>
    <w:sectPr w:rsidR="0035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E2A"/>
    <w:rsid w:val="002C7945"/>
    <w:rsid w:val="00343E1E"/>
    <w:rsid w:val="003568C7"/>
    <w:rsid w:val="00624E5F"/>
    <w:rsid w:val="008E407B"/>
    <w:rsid w:val="00EA7E2A"/>
    <w:rsid w:val="00F6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761F"/>
  <w15:docId w15:val="{8F66FB26-4F89-4BFF-91B9-6B2AFA90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C0FFE3F54E8EB0BE0D76EC16277FFD203FEBA0FAE99C51CFF6997373CEEAED23874B3C217E29F01CFD0E47384A097BF7BDB90EDA131F1LDvDH" TargetMode="External"/><Relationship Id="rId5" Type="http://schemas.openxmlformats.org/officeDocument/2006/relationships/hyperlink" Target="consultantplus://offline/ref=802EF1183216F1136BD93254FAABD702000164C417557427347ECA892E83E3CABD8F423A0162341006E35BA2EE52A016389B714EA5N7BFM" TargetMode="External"/><Relationship Id="rId4" Type="http://schemas.openxmlformats.org/officeDocument/2006/relationships/hyperlink" Target="consultantplus://offline/ref=802EF1183216F1136BD93254FAABD702000164C417557427347ECA892E83E3CABD8F423A0162341006E35BA2EE52A016389B714EA5N7B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Солдатова Ирина Сергеевна</cp:lastModifiedBy>
  <cp:revision>7</cp:revision>
  <dcterms:created xsi:type="dcterms:W3CDTF">2020-10-15T06:57:00Z</dcterms:created>
  <dcterms:modified xsi:type="dcterms:W3CDTF">2020-10-16T02:16:00Z</dcterms:modified>
</cp:coreProperties>
</file>