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2" w:rsidRDefault="0040136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1362" w:rsidRDefault="00401362">
      <w:pPr>
        <w:pStyle w:val="ConsPlusNormal"/>
        <w:outlineLvl w:val="0"/>
      </w:pPr>
    </w:p>
    <w:p w:rsidR="00401362" w:rsidRDefault="00401362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01362" w:rsidRDefault="00401362">
      <w:pPr>
        <w:pStyle w:val="ConsPlusTitle"/>
        <w:jc w:val="center"/>
      </w:pPr>
    </w:p>
    <w:p w:rsidR="00401362" w:rsidRDefault="00401362">
      <w:pPr>
        <w:pStyle w:val="ConsPlusTitle"/>
        <w:jc w:val="center"/>
      </w:pPr>
      <w:r>
        <w:t>ПОСТАНОВЛЕНИЕ</w:t>
      </w:r>
    </w:p>
    <w:p w:rsidR="00401362" w:rsidRDefault="00401362">
      <w:pPr>
        <w:pStyle w:val="ConsPlusTitle"/>
        <w:jc w:val="center"/>
      </w:pPr>
      <w:r>
        <w:t>от 23 мая 2017 г. N 1542</w:t>
      </w:r>
    </w:p>
    <w:p w:rsidR="00401362" w:rsidRDefault="00401362">
      <w:pPr>
        <w:pStyle w:val="ConsPlusTitle"/>
        <w:jc w:val="center"/>
      </w:pPr>
    </w:p>
    <w:p w:rsidR="00401362" w:rsidRDefault="00401362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401362" w:rsidRDefault="00401362">
      <w:pPr>
        <w:pStyle w:val="ConsPlusTitle"/>
        <w:jc w:val="center"/>
      </w:pPr>
      <w:r>
        <w:t>СОВРЕМЕННОЙ ГОРОДСКОЙ СРЕДЫ НА ТЕРРИТОРИИ ГОРОДА</w:t>
      </w:r>
    </w:p>
    <w:p w:rsidR="00401362" w:rsidRDefault="00401362">
      <w:pPr>
        <w:pStyle w:val="ConsPlusTitle"/>
        <w:jc w:val="center"/>
      </w:pPr>
      <w:r>
        <w:t>БЛАГОВЕЩЕНСКА НА 2017 ГОД"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6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 xml:space="preserve">, от 31.08.2017 </w:t>
            </w:r>
            <w:hyperlink r:id="rId7" w:history="1">
              <w:r>
                <w:rPr>
                  <w:color w:val="0000FF"/>
                </w:rPr>
                <w:t>N 2921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Минстроя России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2017 год" от 21.02.2017 зарегистрирован за N 114/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, а не за N 114.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proofErr w:type="gramStart"/>
      <w:r>
        <w:t xml:space="preserve">В целях улучшения условий проживания населения города Благовещенска,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t xml:space="preserve"> Федерации и муниципальных программ формирования современной городской среды",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21 февраля 2017 г. N 114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2017 год" постановляю: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города Благовещенска на 2017 год".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"Благовещенск", подлежит размещению на официальном сайте администрации города Благовещенска.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Благовещенска </w:t>
      </w:r>
      <w:proofErr w:type="spellStart"/>
      <w:r>
        <w:t>В.А.Константинова</w:t>
      </w:r>
      <w:proofErr w:type="spellEnd"/>
      <w:r>
        <w:t>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</w:pPr>
      <w:r>
        <w:t>Мэр</w:t>
      </w:r>
    </w:p>
    <w:p w:rsidR="00401362" w:rsidRDefault="00401362">
      <w:pPr>
        <w:pStyle w:val="ConsPlusNormal"/>
        <w:jc w:val="right"/>
      </w:pPr>
      <w:r>
        <w:t>города Благовещенска</w:t>
      </w:r>
    </w:p>
    <w:p w:rsidR="00401362" w:rsidRDefault="00401362">
      <w:pPr>
        <w:pStyle w:val="ConsPlusNormal"/>
        <w:jc w:val="right"/>
      </w:pPr>
      <w:r>
        <w:t>В.С.КАЛИТА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0"/>
      </w:pPr>
      <w:r>
        <w:t>Утверждена</w:t>
      </w:r>
    </w:p>
    <w:p w:rsidR="00401362" w:rsidRDefault="00401362">
      <w:pPr>
        <w:pStyle w:val="ConsPlusNormal"/>
        <w:jc w:val="right"/>
      </w:pPr>
      <w:r>
        <w:lastRenderedPageBreak/>
        <w:t>постановлением</w:t>
      </w:r>
    </w:p>
    <w:p w:rsidR="00401362" w:rsidRDefault="00401362">
      <w:pPr>
        <w:pStyle w:val="ConsPlusNormal"/>
        <w:jc w:val="right"/>
      </w:pPr>
      <w:r>
        <w:t>администрации</w:t>
      </w:r>
    </w:p>
    <w:p w:rsidR="00401362" w:rsidRDefault="00401362">
      <w:pPr>
        <w:pStyle w:val="ConsPlusNormal"/>
        <w:jc w:val="right"/>
      </w:pPr>
      <w:r>
        <w:t>города Благовещенска</w:t>
      </w:r>
    </w:p>
    <w:p w:rsidR="00401362" w:rsidRDefault="00401362">
      <w:pPr>
        <w:pStyle w:val="ConsPlusNormal"/>
        <w:jc w:val="right"/>
      </w:pPr>
      <w:r>
        <w:t>от 23 мая 2017 г. N 1542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401362" w:rsidRDefault="00401362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401362" w:rsidRDefault="00401362">
      <w:pPr>
        <w:pStyle w:val="ConsPlusTitle"/>
        <w:jc w:val="center"/>
      </w:pPr>
      <w:r>
        <w:t>ГОРОДА БЛАГОВЕЩЕНСКА НА 2017 ГОД"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1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 xml:space="preserve">, от 31.08.2017 </w:t>
            </w:r>
            <w:hyperlink r:id="rId12" w:history="1">
              <w:r>
                <w:rPr>
                  <w:color w:val="0000FF"/>
                </w:rPr>
                <w:t>N 2921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center"/>
        <w:outlineLvl w:val="1"/>
      </w:pPr>
      <w:r>
        <w:t>Раздел I. ПАСПОРТ МУНИЦИПАЛЬНОЙ ПРОГРАММЫ "ФОРМИРОВАНИЕ</w:t>
      </w:r>
    </w:p>
    <w:p w:rsidR="00401362" w:rsidRDefault="00401362">
      <w:pPr>
        <w:pStyle w:val="ConsPlusNormal"/>
        <w:jc w:val="center"/>
      </w:pPr>
      <w:r>
        <w:t>СОВРЕМЕННОЙ ГОРОДСКОЙ СРЕДЫ НА ТЕРРИТОРИИ ГОРОДА</w:t>
      </w:r>
    </w:p>
    <w:p w:rsidR="00401362" w:rsidRDefault="00401362">
      <w:pPr>
        <w:pStyle w:val="ConsPlusNormal"/>
        <w:jc w:val="center"/>
      </w:pPr>
      <w:r>
        <w:t>БЛАГОВЕЩЕНСКА НА 2017 ГОД"</w:t>
      </w:r>
    </w:p>
    <w:p w:rsidR="00401362" w:rsidRDefault="00401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администрация города Благовещенска, муниципальное учреждение "Городское управление капитального строительства" (далее - МУ "ГУКС"), лица - победители процедуры определения поставщика (исполнителя, подрядчика)</w:t>
            </w:r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Цель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комплексного благоустройства территорий города Благовещенска</w:t>
            </w:r>
            <w:proofErr w:type="gramEnd"/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1. Повышение уровня благоустройства дворовых территорий и территорий общего пользования города Благовещенска</w:t>
            </w:r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Увеличение количества благоустроенных дворовых территорий многоквартирных домов в рамках программы на 18 ед.;</w:t>
            </w:r>
          </w:p>
          <w:p w:rsidR="00401362" w:rsidRDefault="00401362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- 1,1%;</w:t>
            </w:r>
          </w:p>
          <w:p w:rsidR="00401362" w:rsidRDefault="00401362">
            <w:pPr>
              <w:pStyle w:val="ConsPlusNormal"/>
            </w:pPr>
            <w:r>
              <w:t>увеличение количества благоустроенных муниципальных территорий общего пользования в рамках программы на 1 ед.;</w:t>
            </w:r>
          </w:p>
          <w:p w:rsidR="00401362" w:rsidRDefault="00401362">
            <w:pPr>
              <w:pStyle w:val="ConsPlusNormal"/>
            </w:pPr>
            <w:r>
              <w:t>площадь благоустроенной муниципальной территории общего пользования в рамках программы - 34,0 тыс. кв. м;</w:t>
            </w:r>
          </w:p>
          <w:p w:rsidR="00401362" w:rsidRDefault="00401362">
            <w:pPr>
              <w:pStyle w:val="ConsPlusNormal"/>
            </w:pPr>
            <w:r>
              <w:t>доля площади благоустроенных муниципальных территорий общего пользования - 16,9%;</w:t>
            </w:r>
          </w:p>
          <w:p w:rsidR="00401362" w:rsidRDefault="00401362">
            <w:pPr>
              <w:pStyle w:val="ConsPlusNormal"/>
            </w:pPr>
            <w:r>
              <w:t>подготовка проекта муниципальной программы "Формирование современной городской среды на территории города Благовещенска на 2018 - 2022 годы" - 1 шт.;</w:t>
            </w:r>
          </w:p>
          <w:p w:rsidR="00401362" w:rsidRDefault="00401362">
            <w:pPr>
              <w:pStyle w:val="ConsPlusNormal"/>
            </w:pPr>
            <w:r>
              <w:t xml:space="preserve">корректировка правил благоустройства с учетом </w:t>
            </w:r>
            <w:r>
              <w:lastRenderedPageBreak/>
              <w:t>методических рекомендаций, утвержденных Министерством строительства и жилищно-коммунального хозяйства Российской Федерации</w:t>
            </w:r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2017 год</w:t>
            </w:r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Общий объем средств, направляемых на реализацию муниципальной программы, составляет 142864,6 тыс. рублей, в том числе:</w:t>
            </w:r>
          </w:p>
          <w:p w:rsidR="00401362" w:rsidRDefault="00401362">
            <w:pPr>
              <w:pStyle w:val="ConsPlusNormal"/>
            </w:pPr>
            <w:r>
              <w:t>из городского бюджета бюджетные ассигнования составят 3212,0 тыс. руб.;</w:t>
            </w:r>
          </w:p>
          <w:p w:rsidR="00401362" w:rsidRDefault="00401362">
            <w:pPr>
              <w:pStyle w:val="ConsPlusNormal"/>
            </w:pPr>
            <w:r>
              <w:t>из областного бюджета бюджетные ассигнования составят 32120,1 тыс. руб.;</w:t>
            </w:r>
          </w:p>
          <w:p w:rsidR="00401362" w:rsidRDefault="00401362">
            <w:pPr>
              <w:pStyle w:val="ConsPlusNormal"/>
            </w:pPr>
            <w:r>
              <w:t>из федерального бюджета бюджетные ассигнования составят 107532,5 тыс. руб.</w:t>
            </w:r>
          </w:p>
        </w:tc>
      </w:tr>
      <w:tr w:rsidR="00401362">
        <w:tc>
          <w:tcPr>
            <w:tcW w:w="3458" w:type="dxa"/>
          </w:tcPr>
          <w:p w:rsidR="00401362" w:rsidRDefault="0040136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613" w:type="dxa"/>
          </w:tcPr>
          <w:p w:rsidR="00401362" w:rsidRDefault="00401362">
            <w:pPr>
              <w:pStyle w:val="ConsPlusNormal"/>
            </w:pPr>
            <w:r>
              <w:t>Увеличение количества благоустроенных дворовых территорий многоквартирных домов в рамках программы на 18 ед.;</w:t>
            </w:r>
          </w:p>
          <w:p w:rsidR="00401362" w:rsidRDefault="00401362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- 1,1%;</w:t>
            </w:r>
          </w:p>
          <w:p w:rsidR="00401362" w:rsidRDefault="00401362">
            <w:pPr>
              <w:pStyle w:val="ConsPlusNormal"/>
            </w:pPr>
            <w:r>
              <w:t>увеличение количества благоустроенных муниципальных территорий общего пользования в рамках программы на 1 ед.;</w:t>
            </w:r>
          </w:p>
          <w:p w:rsidR="00401362" w:rsidRDefault="00401362">
            <w:pPr>
              <w:pStyle w:val="ConsPlusNormal"/>
            </w:pPr>
            <w:r>
              <w:t>площадь благоустроенной муниципальной территории общего пользования в рамках программы - 34,0 тыс. кв. м;</w:t>
            </w:r>
          </w:p>
          <w:p w:rsidR="00401362" w:rsidRDefault="00401362">
            <w:pPr>
              <w:pStyle w:val="ConsPlusNormal"/>
            </w:pPr>
            <w:r>
              <w:t>доля площади благоустроенных муниципальных территорий общего пользования - 16,9%;</w:t>
            </w:r>
          </w:p>
          <w:p w:rsidR="00401362" w:rsidRDefault="00401362">
            <w:pPr>
              <w:pStyle w:val="ConsPlusNormal"/>
            </w:pPr>
            <w:r>
              <w:t>утверждение муниципальной программы "Формирование современной городской среды на территории города Благовещенска на 2018 - 2022 годы" - 1 шт.;</w:t>
            </w:r>
          </w:p>
          <w:p w:rsidR="00401362" w:rsidRDefault="00401362">
            <w:pPr>
              <w:pStyle w:val="ConsPlusNormal"/>
            </w:pPr>
            <w:r>
              <w:t xml:space="preserve">корректировка правил благоустройства с учетом методических </w:t>
            </w:r>
            <w:hyperlink r:id="rId13" w:history="1">
              <w:r>
                <w:rPr>
                  <w:color w:val="0000FF"/>
                </w:rPr>
                <w:t>рекомендаций</w:t>
              </w:r>
            </w:hyperlink>
            <w:r>
              <w:t>, утвержденных Министерством строительства и жилищно-коммунального хозяйства Российской Федерации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center"/>
        <w:outlineLvl w:val="1"/>
      </w:pPr>
      <w:r>
        <w:t>II. ХАРАКТЕРИСТИКА ТЕКУЩЕГО СОСТОЯНИЯ СФЕРЫ БЛАГОУСТРОЙСТВА</w:t>
      </w:r>
    </w:p>
    <w:p w:rsidR="00401362" w:rsidRDefault="00401362">
      <w:pPr>
        <w:pStyle w:val="ConsPlusNormal"/>
        <w:jc w:val="center"/>
      </w:pPr>
      <w:r>
        <w:t>МУНИЦИПАЛЬНОГО ОБРАЗОВАНИЯ ГОРОДА БЛАГОВЕЩЕНСКА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>2.1. Характеристика благоустройства дворовых территорий.</w:t>
      </w:r>
    </w:p>
    <w:p w:rsidR="00401362" w:rsidRDefault="00401362">
      <w:pPr>
        <w:pStyle w:val="ConsPlusNormal"/>
        <w:spacing w:before="220"/>
        <w:ind w:firstLine="540"/>
        <w:jc w:val="both"/>
      </w:pPr>
      <w:proofErr w:type="gramStart"/>
      <w:r>
        <w:t xml:space="preserve">Одними из основных направлений деятельности органов местного самоуправления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являются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</w:t>
      </w:r>
      <w:proofErr w:type="gramEnd"/>
      <w:r>
        <w:t xml:space="preserve"> состояния территории.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</w:t>
      </w:r>
      <w:r>
        <w:lastRenderedPageBreak/>
        <w:t>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посещения, наиболее посещаемые территории общего пользования) города Благовещенска.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По состоянию на 1 января 2017 года в городе Благовещенске насчитывается 1675 многоквартирных жилых домов. Асфальтобетонное покрытие около 70 процентов придомовых территорий имеет полный физический износ. Уровень благоустройства, прежде всего, определяет комфортность проживания жителей города. В ряде кварталов города Благовещенска ливневая канализация отсутствует, так как ее устройство не предусматривалось проектом.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На территории города Благовещенска проведена большая работа по капитальному ремонту дворовых территорий многоквартирных домов. За последние 6 лет отремонтировано 218 придомовых территорий, что составляет 18% от их общего количества, отремонтировано более 191,0 тыс. кв. м покрытия, общий объем затрат составил 284,4 млн. руб.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2011 году было благоустроено 114 придомовых территорий, освоено 119,4 млн. рублей, из них 107 млн. рублей - средства партии "Единая Россия".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2012 году благоустроено 64 придомовых территории, освоено 88,3 млн. рублей, из них 78,6 млн. рублей - средства областного бюджета.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С 2013 по 2016 год финансирование работ по благоустройству дворовых территорий осуществляется исключительно за счет средств городского бюджета. За это время благоустроено 40 придомовых территорий, освоено 76,7 млн. рублей.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Из-за недостаточного финансирования пришло в негодность асфальтовое покрытие внутриквартальных проездов и тротуаров.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 в основном зрелыми или перестойными деревьями, на газонах не устроены цветники.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ряде дворов отсутствуют освещение придомовых территорий, необходимый набор малых архитектурных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повысить комфортность проживания </w:t>
      </w:r>
      <w:r>
        <w:lastRenderedPageBreak/>
        <w:t>населения города.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2.2. Характеристика сферы благоустройства муниципальных территорий общего пользования.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Внешний облик города, его </w:t>
      </w:r>
      <w:proofErr w:type="gramStart"/>
      <w:r>
        <w:t>эстетический вид</w:t>
      </w:r>
      <w:proofErr w:type="gramEnd"/>
      <w:r>
        <w:t xml:space="preserve"> во многом зависят от степени благоустроенности территории, от площади озеленения.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На территории города Благовещенска имеется 13 муниципальных территорий общего пользования - парки, скверы, набережная, площадь.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Для обеспечения благоустройства муниципальных территорий общего пользования целесообразно проведение следующих мероприятий: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оборудование малыми архитектурными формами, фонтанами, иными некапитальными объектами;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устройство пешеходных дорожек;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освещение территорий, в </w:t>
      </w:r>
      <w:proofErr w:type="spellStart"/>
      <w:r>
        <w:t>т.ч</w:t>
      </w:r>
      <w:proofErr w:type="spellEnd"/>
      <w:r>
        <w:t>. декоративное;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обустройство площадок для отдыха, детских, спортивных площадок;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установка скамеек и урн, контейнеров для сбора мусора;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оформление цветников.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center"/>
        <w:outlineLvl w:val="1"/>
      </w:pPr>
      <w:r>
        <w:t>III. ПРИОРИТЕТЫ МУНИЦИПАЛЬНОЙ ПОЛИТИКИ В СФЕРЕ</w:t>
      </w:r>
    </w:p>
    <w:p w:rsidR="00401362" w:rsidRDefault="00401362">
      <w:pPr>
        <w:pStyle w:val="ConsPlusNormal"/>
        <w:jc w:val="center"/>
      </w:pPr>
      <w:r>
        <w:t>БЛАГОУСТРОЙСТВА. ЦЕЛЬ И ЗАДАЧИ</w:t>
      </w:r>
    </w:p>
    <w:p w:rsidR="00401362" w:rsidRDefault="00401362">
      <w:pPr>
        <w:pStyle w:val="ConsPlusNormal"/>
        <w:jc w:val="center"/>
      </w:pPr>
      <w:r>
        <w:t>МУНИЦИПАЛЬНОЙ ПРОГРАММЫ</w:t>
      </w:r>
    </w:p>
    <w:p w:rsidR="00401362" w:rsidRDefault="004013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401362" w:rsidRDefault="00401362">
      <w:pPr>
        <w:pStyle w:val="ConsPlusNormal"/>
        <w:jc w:val="center"/>
      </w:pPr>
      <w:r>
        <w:t xml:space="preserve">от 19.06.2017 </w:t>
      </w:r>
      <w:hyperlink r:id="rId15" w:history="1">
        <w:r>
          <w:rPr>
            <w:color w:val="0000FF"/>
          </w:rPr>
          <w:t>N 1887</w:t>
        </w:r>
      </w:hyperlink>
      <w:r>
        <w:t>)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мэра города Благовещенска от 11 июля 2008 г. N 2164 (в редакции от 22 ноября 2016 г. N 3760), определены приоритетные направления муниципальной </w:t>
      </w:r>
      <w:proofErr w:type="gramStart"/>
      <w:r>
        <w:t>политики в сфере благоустройства территории города Благовещенска</w:t>
      </w:r>
      <w:proofErr w:type="gramEnd"/>
      <w:r>
        <w:t>. Формирование комфортной городской среды является одним из приоритетных направлений развития города до 2020 года.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Данные приоритеты стали основой определения цели и задач муниципальной программы.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Целью программы является повышение </w:t>
      </w:r>
      <w:proofErr w:type="gramStart"/>
      <w:r>
        <w:t>уровня комплексного благоустройства территорий города Благовещенска</w:t>
      </w:r>
      <w:proofErr w:type="gramEnd"/>
      <w:r>
        <w:t>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Задача программы направлена на достижение вышеуказанной цели, заключается в повышении уровня благоустройства дворовых территорий и территорий общего пользования города Благовещенска.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lastRenderedPageBreak/>
        <w:t>Для реализации мероприятий программы подготовлены следующие документы: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Порядок и сроки представления, рассмотрения и оценки предложений заинтересованных лиц о включении дворовой территории в программу;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Порядок и сроки представления, рассмотрения и оценки предложений граждан, организаций о включении общественной территории в программу;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порядок общественного обсуждения проекта программы.</w:t>
      </w:r>
    </w:p>
    <w:p w:rsidR="00401362" w:rsidRDefault="00401362">
      <w:pPr>
        <w:pStyle w:val="ConsPlusNormal"/>
        <w:spacing w:before="220"/>
        <w:ind w:firstLine="540"/>
        <w:jc w:val="both"/>
      </w:pPr>
      <w:proofErr w:type="gramStart"/>
      <w:r>
        <w:t>Минимальный и дополнительный перечень утверждены Правилами предоставления и распределения субсидий из федерального и областного бюджетов и включают следующие виды работ:</w:t>
      </w:r>
      <w:proofErr w:type="gramEnd"/>
    </w:p>
    <w:p w:rsidR="00401362" w:rsidRDefault="00401362">
      <w:pPr>
        <w:pStyle w:val="ConsPlusNormal"/>
        <w:spacing w:before="220"/>
        <w:ind w:firstLine="540"/>
        <w:jc w:val="both"/>
      </w:pPr>
      <w:r>
        <w:t>минимальный перечень - ремонт дворовых проездов, обеспечение освещения дворовых территорий, установка скамеек, урн;</w:t>
      </w:r>
    </w:p>
    <w:p w:rsidR="00401362" w:rsidRDefault="00401362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дополнительный перечень - оборудование детских площадок, оборудование спортивных площадок, оборудование автомобильных парковок, озеленение территорий, иные виды работ, </w:t>
      </w:r>
      <w:proofErr w:type="spellStart"/>
      <w:r>
        <w:t>в.ч</w:t>
      </w:r>
      <w:proofErr w:type="spellEnd"/>
      <w:r>
        <w:t>. оборудование (ремонт) ливневой канализации, оборудование (ремонт) тротуаров.</w:t>
      </w:r>
      <w:proofErr w:type="gramEnd"/>
    </w:p>
    <w:p w:rsidR="00401362" w:rsidRDefault="00401362">
      <w:pPr>
        <w:pStyle w:val="ConsPlusNormal"/>
        <w:jc w:val="both"/>
      </w:pPr>
      <w:r>
        <w:t xml:space="preserve">(в ред. постановления администрации города Благовещенска от 31.08.2017 </w:t>
      </w:r>
      <w:hyperlink r:id="rId17" w:history="1">
        <w:r>
          <w:rPr>
            <w:color w:val="0000FF"/>
          </w:rPr>
          <w:t>N 2921</w:t>
        </w:r>
      </w:hyperlink>
      <w:r>
        <w:t>)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5, а не приложение N 3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r>
        <w:t xml:space="preserve">Визуализированный </w:t>
      </w:r>
      <w:hyperlink w:anchor="P414" w:history="1">
        <w:r>
          <w:rPr>
            <w:color w:val="0000FF"/>
          </w:rPr>
          <w:t>перечень</w:t>
        </w:r>
      </w:hyperlink>
      <w:r>
        <w:t xml:space="preserve">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N 3 к муниципальной программе.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6, а не приложение N 4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r>
        <w:t xml:space="preserve">Нормативная </w:t>
      </w:r>
      <w:hyperlink w:anchor="P468" w:history="1">
        <w:r>
          <w:rPr>
            <w:color w:val="0000FF"/>
          </w:rPr>
          <w:t>стоимость</w:t>
        </w:r>
      </w:hyperlink>
      <w:r>
        <w:t xml:space="preserve"> (единичные расценки) работ по благоустройству дворовых территорий, входящих в состав минимального перечня таких работ, представлена в приложении N 4 к муниципальной программе.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7, а не приложение N 5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r>
        <w:t xml:space="preserve">Нормативная </w:t>
      </w:r>
      <w:hyperlink w:anchor="P627" w:history="1">
        <w:r>
          <w:rPr>
            <w:color w:val="0000FF"/>
          </w:rPr>
          <w:t>стоимость</w:t>
        </w:r>
      </w:hyperlink>
      <w:r>
        <w:t xml:space="preserve"> (единичные расценки) работ по благоустройству дворовых территорий, входящих в состав дополнительного перечня таких работ, представлена в приложении N 5 к муниципальной программе.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8, а не приложение N 6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hyperlink w:anchor="P757" w:history="1">
        <w:proofErr w:type="gramStart"/>
        <w:r>
          <w:rPr>
            <w:color w:val="0000FF"/>
          </w:rPr>
          <w:t>Порядок</w:t>
        </w:r>
      </w:hyperlink>
      <w:r>
        <w:t xml:space="preserve"> и форма трудового участия заинтересованных лиц в выполнении дополнительного перечня работ по благоустройству дворовых территорий представлены в приложении N 6 к </w:t>
      </w:r>
      <w:r>
        <w:lastRenderedPageBreak/>
        <w:t>муниципальной программе.</w:t>
      </w:r>
      <w:proofErr w:type="gramEnd"/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9, а не приложение N 7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hyperlink w:anchor="P778" w:history="1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"Формирования современной городской среды на территории города Благовещенска на 2017 год", представлен в приложении N 7 к муниципальной программе.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center"/>
        <w:outlineLvl w:val="1"/>
      </w:pPr>
      <w:r>
        <w:t>IV. ПРОГНОЗ ОЖИДАЕМЫХ РЕЗУЛЬТАТОВ РЕАЛИЗАЦИИ</w:t>
      </w:r>
    </w:p>
    <w:p w:rsidR="00401362" w:rsidRDefault="00401362">
      <w:pPr>
        <w:pStyle w:val="ConsPlusNormal"/>
        <w:jc w:val="center"/>
      </w:pPr>
      <w:r>
        <w:t>МУНИЦИПАЛЬНОЙ ПРОГРАММЫ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программы: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увеличится количество благоустроенных дворовых территорий многоквартирных домов в рамках программы на 18 ед.;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доля благоустроенных дворовых территорий многоквартирных домов от общего количества дворовых территорий составит 1,1%;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увеличится количество благоустроенных муниципальных территорий общего пользования в рамках программы на 1 ед.;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площадь благоустроенной муниципальной территории общего пользования в рамках программы составит 34,0 тыс. кв. м;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доля площади благоустроенных муниципальных территорий общего пользования - 16,9%;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утверждение муниципальной программы "Формирование современной городской среды на территории города Благовещенска на 2018 - 2022 годы";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- корректировка правил благоустройства с учетом методических рекомендаций, утвержденных Министерством строительства и жилищно-коммунального хозяйства Российской Федерации.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При этом ожидается активное трудовое участие граждан и организаций в проведении всех необходимых мероприятий, направленных на достижение поставленных целей.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center"/>
        <w:outlineLvl w:val="1"/>
      </w:pPr>
      <w:r>
        <w:t>V. СОСТАВ ОСНОВНЫХ МЕРОПРИЯТИЙ, ПОКАЗАТЕЛИ</w:t>
      </w:r>
    </w:p>
    <w:p w:rsidR="00401362" w:rsidRDefault="00401362">
      <w:pPr>
        <w:pStyle w:val="ConsPlusNormal"/>
        <w:jc w:val="center"/>
      </w:pPr>
      <w:r>
        <w:t>РЕЗУЛЬТАТИВНОСТИ МУНИЦИПАЛЬНОЙ ПРОГРАММЫ</w:t>
      </w:r>
    </w:p>
    <w:p w:rsidR="00401362" w:rsidRDefault="004013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401362" w:rsidRDefault="00401362">
      <w:pPr>
        <w:pStyle w:val="ConsPlusNormal"/>
        <w:jc w:val="center"/>
      </w:pPr>
      <w:r>
        <w:t xml:space="preserve">от 19.06.2017 </w:t>
      </w:r>
      <w:hyperlink r:id="rId18" w:history="1">
        <w:r>
          <w:rPr>
            <w:color w:val="0000FF"/>
          </w:rPr>
          <w:t>N 1887</w:t>
        </w:r>
      </w:hyperlink>
      <w:r>
        <w:t>)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>Решение задачи, поставленной программой, обеспечивается посредством реализации основного мероприятия "Реализация мероприятий в рамках приоритетного проекта "Формирование комфортной городской среды".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lastRenderedPageBreak/>
        <w:t xml:space="preserve">Основное мероприятие включает в себя следующие </w:t>
      </w:r>
      <w:hyperlink w:anchor="P196" w:history="1">
        <w:r>
          <w:rPr>
            <w:color w:val="0000FF"/>
          </w:rPr>
          <w:t>мероприятия</w:t>
        </w:r>
      </w:hyperlink>
      <w:r>
        <w:t>: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1. Формирование современной городской среды (благоустройство дворовых и общественных территорий).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 будут благоустроены 18 дворовых территорий, выполнены ремонт дворовых проездов, обеспечение освещения и проведены работы по обустройству территории общего пользования на площади 34,0 тыс. кв. м.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В рамках проведения работ по обустройству территории общественного пользования </w:t>
      </w:r>
      <w:proofErr w:type="gramStart"/>
      <w:r>
        <w:t>будут завершены работы по благоустройству участка набережной реки Амур от пер</w:t>
      </w:r>
      <w:proofErr w:type="gramEnd"/>
      <w:r>
        <w:t xml:space="preserve">. Святителя Иннокентия до ул. Пионерской. В ходе работ планируется выполнить устройство летнего водопровода, сетей связи (видеонаблюдения и </w:t>
      </w:r>
      <w:proofErr w:type="spellStart"/>
      <w:r>
        <w:t>звуковещания</w:t>
      </w:r>
      <w:proofErr w:type="spellEnd"/>
      <w:r>
        <w:t xml:space="preserve"> участка), сетей электроснабжения, наружного освещения (трехметровые опоры в количестве 81 шт. и наземные светильники в количестве 20 штук), озеленение (посадка 2000 деревьев и кустарников), разбивка цветников площадью 1620 кв. м, покрытие тротуаров. Из малых архитектурных форм будут установлены урны, лавочки, </w:t>
      </w:r>
      <w:proofErr w:type="spellStart"/>
      <w:r>
        <w:t>перголы</w:t>
      </w:r>
      <w:proofErr w:type="spellEnd"/>
      <w:r>
        <w:t>, а также современная детская игровая площадка с полимерным покрытием. Детская площадка будет разделена на возрастные игровые зоны: 1 - 6 лет, 6 - 12 лет и 12 - 15 лет.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Общая площадь участка составляет около 3,4 га, в том числе озеленение около 2,1 га и покрытие пешеходных зон около 1,3 га.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3, а не приложение N 8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363" w:history="1">
        <w:r>
          <w:rPr>
            <w:color w:val="0000FF"/>
          </w:rPr>
          <w:t>перечень</w:t>
        </w:r>
      </w:hyperlink>
      <w:r>
        <w:t xml:space="preserve"> многоквартирных домов, включенных в программу, представлен в приложении N 8 к муниципальной программе.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1362" w:rsidRDefault="004013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в приложение N 4, а не приложение N 9 к муниципальной программе.</w:t>
            </w:r>
          </w:p>
        </w:tc>
      </w:tr>
    </w:tbl>
    <w:p w:rsidR="00401362" w:rsidRDefault="00401362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397" w:history="1">
        <w:r>
          <w:rPr>
            <w:color w:val="0000FF"/>
          </w:rPr>
          <w:t>перечень</w:t>
        </w:r>
      </w:hyperlink>
      <w:r>
        <w:t xml:space="preserve"> территорий общего пользования, включенных в муниципальную программу, представлен в приложении N 9 к муниципальной программе.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соответствии с протоколом общественного обсуждения муниципальной программы "Формирование современной городской среды на территории города Благовещенска на 2017 год" дворовые территории, не включенные в программу, при наличии финансовых ассигнований подлежат включению в муниципальную программу "Формирование современной городской среды на территории города Благовещенска на 2017 год".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401362" w:rsidRDefault="00401362">
      <w:pPr>
        <w:pStyle w:val="ConsPlusNormal"/>
        <w:spacing w:before="220"/>
        <w:ind w:firstLine="540"/>
        <w:jc w:val="both"/>
      </w:pPr>
      <w:proofErr w:type="gramStart"/>
      <w:r>
        <w:t xml:space="preserve">Для создания комфортных условий обеспечения доступности для маломобильных групп населения работы будут проведены в соответствии со </w:t>
      </w:r>
      <w:hyperlink r:id="rId19" w:history="1">
        <w:r>
          <w:rPr>
            <w:color w:val="0000FF"/>
          </w:rPr>
          <w:t>статьей 15</w:t>
        </w:r>
      </w:hyperlink>
      <w:r>
        <w:t xml:space="preserve"> Федерального закона N 181-ФЗ от 24 ноября 1995 года "О социальной защите инвалидов в Российской Федерации" и в соответствии со сводом правил N СП 59.13330.2012 "Доступность зданий и сооружений для маломобильных групп населения".</w:t>
      </w:r>
      <w:proofErr w:type="gramEnd"/>
    </w:p>
    <w:p w:rsidR="00401362" w:rsidRDefault="00401362">
      <w:pPr>
        <w:pStyle w:val="ConsPlusNormal"/>
        <w:spacing w:before="220"/>
        <w:ind w:firstLine="540"/>
        <w:jc w:val="both"/>
      </w:pPr>
      <w:r>
        <w:lastRenderedPageBreak/>
        <w:t>2. Подготовка муниципальной программы "Формирование современной городской среды на территории города Благовещенска на 2018 - 2022 годы".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Для продолжения участия в приоритетном проекте "Формирование комфортной городской среды" с целью привлечения средств федерального и областного бюджетов будет разработана муниципальная программа "Формирование современной городской среды на территории города Благовещенска на 2018 - 2022 годы".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3. Подготовка проекта решения Благовещенской городской Думы "О внесении изменений в Правила благоустройства территории муниципального образования города Благовещенска".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center"/>
        <w:outlineLvl w:val="1"/>
      </w:pPr>
      <w:r>
        <w:t xml:space="preserve">VI. РЕСУРСНОЕ </w:t>
      </w:r>
      <w:hyperlink w:anchor="P256" w:history="1">
        <w:r>
          <w:rPr>
            <w:color w:val="0000FF"/>
          </w:rPr>
          <w:t>ОБЕСПЕЧЕНИЕ</w:t>
        </w:r>
      </w:hyperlink>
      <w:r>
        <w:t xml:space="preserve"> ПРОГРАММЫ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>Общий объем финансирования муниципальной программы на 2017 год составляет 142864,6 тыс. рублей, в том числе средства городского бюджета - 3212,0 тыс. рублей, областного бюджета - 32120,1 тыс. рублей, федерального бюджета составит 107532,5 тыс. рублей.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Средства федерального бюджета, предназначенные на реализацию программы, распределяются следующим образом: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а) 2/3 объема средств направляются на </w:t>
      </w:r>
      <w:proofErr w:type="spellStart"/>
      <w:r>
        <w:t>софинансирование</w:t>
      </w:r>
      <w:proofErr w:type="spellEnd"/>
      <w:r>
        <w:t xml:space="preserve"> мероприятий по благоустройству дворовых территорий многоквартирных домов;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б) 1/3 объема средств направляются на </w:t>
      </w:r>
      <w:proofErr w:type="spellStart"/>
      <w:r>
        <w:t>софинансирование</w:t>
      </w:r>
      <w:proofErr w:type="spellEnd"/>
      <w:r>
        <w:t xml:space="preserve"> мероприятий по благоустройству наиболее посещаемых муниципальных территорий общего пользования, населенных пунктов, подлежащих благоустройству, с перечнем видов работ, планируемых к выполнению в 2017 году, отобранных с учетом </w:t>
      </w:r>
      <w:proofErr w:type="gramStart"/>
      <w:r>
        <w:t>результатов общественного обсуждения проекта муниципальной программы формирования современной городской среды</w:t>
      </w:r>
      <w:proofErr w:type="gramEnd"/>
      <w:r>
        <w:t xml:space="preserve"> на 2017 год.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Финансирование и сроки выполнения мероприятий программы могут корректироваться в течение всего срока реализации программы.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sectPr w:rsidR="00401362" w:rsidSect="001F2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62" w:rsidRDefault="00401362">
      <w:pPr>
        <w:pStyle w:val="ConsPlusNormal"/>
        <w:jc w:val="right"/>
        <w:outlineLvl w:val="1"/>
      </w:pPr>
      <w:r>
        <w:lastRenderedPageBreak/>
        <w:t>Приложение N 1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1" w:name="P196"/>
      <w:bookmarkEnd w:id="1"/>
      <w:r>
        <w:t>ПЕРЕЧЕНЬ</w:t>
      </w:r>
    </w:p>
    <w:p w:rsidR="00401362" w:rsidRDefault="00401362">
      <w:pPr>
        <w:pStyle w:val="ConsPlusTitle"/>
        <w:jc w:val="center"/>
      </w:pPr>
      <w:r>
        <w:t>ОСНОВНЫХ МЕРОПРИЯТИЙ МУНИЦИПАЛЬНОЙ ПРОГРАММЫ</w:t>
      </w:r>
    </w:p>
    <w:p w:rsidR="00401362" w:rsidRDefault="0040136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0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035"/>
        <w:gridCol w:w="1450"/>
        <w:gridCol w:w="1411"/>
        <w:gridCol w:w="2448"/>
        <w:gridCol w:w="2324"/>
        <w:gridCol w:w="2198"/>
      </w:tblGrid>
      <w:tr w:rsidR="00401362">
        <w:tc>
          <w:tcPr>
            <w:tcW w:w="2665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035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61" w:type="dxa"/>
            <w:gridSpan w:val="2"/>
          </w:tcPr>
          <w:p w:rsidR="00401362" w:rsidRDefault="0040136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48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24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2198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401362">
        <w:tc>
          <w:tcPr>
            <w:tcW w:w="2665" w:type="dxa"/>
            <w:vMerge/>
          </w:tcPr>
          <w:p w:rsidR="00401362" w:rsidRDefault="00401362"/>
        </w:tc>
        <w:tc>
          <w:tcPr>
            <w:tcW w:w="2035" w:type="dxa"/>
            <w:vMerge/>
          </w:tcPr>
          <w:p w:rsidR="00401362" w:rsidRDefault="00401362"/>
        </w:tc>
        <w:tc>
          <w:tcPr>
            <w:tcW w:w="1450" w:type="dxa"/>
          </w:tcPr>
          <w:p w:rsidR="00401362" w:rsidRDefault="0040136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1" w:type="dxa"/>
          </w:tcPr>
          <w:p w:rsidR="00401362" w:rsidRDefault="0040136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448" w:type="dxa"/>
            <w:vMerge/>
          </w:tcPr>
          <w:p w:rsidR="00401362" w:rsidRDefault="00401362"/>
        </w:tc>
        <w:tc>
          <w:tcPr>
            <w:tcW w:w="2324" w:type="dxa"/>
            <w:vMerge/>
          </w:tcPr>
          <w:p w:rsidR="00401362" w:rsidRDefault="00401362"/>
        </w:tc>
        <w:tc>
          <w:tcPr>
            <w:tcW w:w="2198" w:type="dxa"/>
            <w:vMerge/>
          </w:tcPr>
          <w:p w:rsidR="00401362" w:rsidRDefault="00401362"/>
        </w:tc>
      </w:tr>
      <w:tr w:rsidR="00401362">
        <w:tc>
          <w:tcPr>
            <w:tcW w:w="14531" w:type="dxa"/>
            <w:gridSpan w:val="7"/>
          </w:tcPr>
          <w:p w:rsidR="00401362" w:rsidRDefault="00401362">
            <w:pPr>
              <w:pStyle w:val="ConsPlusNormal"/>
              <w:jc w:val="center"/>
            </w:pPr>
            <w:r>
              <w:t>Задача 1. Повышение уровня благоустройства дворовых территорий и территорий общего пользования города Благовещенска</w:t>
            </w:r>
          </w:p>
        </w:tc>
      </w:tr>
      <w:tr w:rsidR="00401362">
        <w:tc>
          <w:tcPr>
            <w:tcW w:w="2665" w:type="dxa"/>
          </w:tcPr>
          <w:p w:rsidR="00401362" w:rsidRDefault="00401362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2035" w:type="dxa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450" w:type="dxa"/>
          </w:tcPr>
          <w:p w:rsidR="00401362" w:rsidRDefault="00401362">
            <w:pPr>
              <w:pStyle w:val="ConsPlusNormal"/>
            </w:pPr>
            <w:r>
              <w:t>2017</w:t>
            </w:r>
          </w:p>
        </w:tc>
        <w:tc>
          <w:tcPr>
            <w:tcW w:w="1411" w:type="dxa"/>
          </w:tcPr>
          <w:p w:rsidR="00401362" w:rsidRDefault="00401362">
            <w:pPr>
              <w:pStyle w:val="ConsPlusNormal"/>
            </w:pPr>
            <w:r>
              <w:t>2017</w:t>
            </w:r>
          </w:p>
        </w:tc>
        <w:tc>
          <w:tcPr>
            <w:tcW w:w="2448" w:type="dxa"/>
          </w:tcPr>
          <w:p w:rsidR="00401362" w:rsidRDefault="00401362">
            <w:pPr>
              <w:pStyle w:val="ConsPlusNormal"/>
            </w:pPr>
          </w:p>
        </w:tc>
        <w:tc>
          <w:tcPr>
            <w:tcW w:w="232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2198" w:type="dxa"/>
          </w:tcPr>
          <w:p w:rsidR="00401362" w:rsidRDefault="00401362">
            <w:pPr>
              <w:pStyle w:val="ConsPlusNormal"/>
            </w:pPr>
            <w:r>
              <w:t>Количество благоустроенных дворовых и общественных территорий</w:t>
            </w:r>
          </w:p>
        </w:tc>
      </w:tr>
      <w:tr w:rsidR="00401362">
        <w:tblPrEx>
          <w:tblBorders>
            <w:insideH w:val="nil"/>
          </w:tblBorders>
        </w:tblPrEx>
        <w:tc>
          <w:tcPr>
            <w:tcW w:w="1453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347"/>
            </w:tblGrid>
            <w:tr w:rsidR="0040136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1362" w:rsidRDefault="0040136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01362" w:rsidRDefault="0040136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 столбце 5, видимо, допущена опечатка:</w:t>
                  </w:r>
                </w:p>
                <w:p w:rsidR="00401362" w:rsidRDefault="0040136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исходя из смысла постановления, имеется в виду: "... территории общего</w:t>
                  </w:r>
                </w:p>
                <w:p w:rsidR="00401362" w:rsidRDefault="0040136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пользования в рамках ...".</w:t>
                  </w:r>
                </w:p>
              </w:tc>
            </w:tr>
          </w:tbl>
          <w:p w:rsidR="00401362" w:rsidRDefault="00401362"/>
        </w:tc>
      </w:tr>
      <w:tr w:rsidR="00401362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t xml:space="preserve">Мероприятие 1.1. </w:t>
            </w:r>
            <w:r>
              <w:lastRenderedPageBreak/>
              <w:t>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2035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жилищно-коммунального хозяйства администрации города Благовещенска</w:t>
            </w:r>
          </w:p>
        </w:tc>
        <w:tc>
          <w:tcPr>
            <w:tcW w:w="1450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1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t>2017</w:t>
            </w:r>
          </w:p>
        </w:tc>
        <w:tc>
          <w:tcPr>
            <w:tcW w:w="2448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t xml:space="preserve">Увеличение количества </w:t>
            </w:r>
            <w:r>
              <w:lastRenderedPageBreak/>
              <w:t>благоустроенных дворовых территорий многоквартирных домов в рамках программы на 18 ед.;</w:t>
            </w:r>
          </w:p>
          <w:p w:rsidR="00401362" w:rsidRDefault="00401362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- 1,1%;</w:t>
            </w:r>
          </w:p>
          <w:p w:rsidR="00401362" w:rsidRDefault="00401362">
            <w:pPr>
              <w:pStyle w:val="ConsPlusNormal"/>
            </w:pPr>
            <w:r>
              <w:t>увеличение количества благоустроенных муниципальных территорий общего пользования в рамках программы на 1 ед.;</w:t>
            </w:r>
          </w:p>
          <w:p w:rsidR="00401362" w:rsidRDefault="00401362">
            <w:pPr>
              <w:pStyle w:val="ConsPlusNormal"/>
            </w:pPr>
            <w:r>
              <w:t>площадь благоустроенной муниципальной территории общего в рамках программы - 34,0 тыс. кв. м;</w:t>
            </w:r>
          </w:p>
          <w:p w:rsidR="00401362" w:rsidRDefault="00401362">
            <w:pPr>
              <w:pStyle w:val="ConsPlusNormal"/>
            </w:pPr>
            <w:r>
              <w:t>доля площади благоустроенных муниципальных территорий общего пользования - 16,9%</w:t>
            </w:r>
          </w:p>
        </w:tc>
        <w:tc>
          <w:tcPr>
            <w:tcW w:w="2324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lastRenderedPageBreak/>
              <w:t xml:space="preserve">Будет выполнен </w:t>
            </w:r>
            <w:r>
              <w:lastRenderedPageBreak/>
              <w:t>ремонт дворовых проездов, обеспечено освещение дворовых территорий.</w:t>
            </w:r>
          </w:p>
          <w:p w:rsidR="00401362" w:rsidRDefault="00401362">
            <w:pPr>
              <w:pStyle w:val="ConsPlusNormal"/>
            </w:pPr>
            <w:r>
              <w:t xml:space="preserve">В ходе работ планируется выполнить устройство летнего водопровода, сетей связи (видеонаблюдения и </w:t>
            </w:r>
            <w:proofErr w:type="spellStart"/>
            <w:r>
              <w:t>звуковещания</w:t>
            </w:r>
            <w:proofErr w:type="spellEnd"/>
            <w:r>
              <w:t xml:space="preserve"> участка), сетей электроснабжения, наружного освещения, озеленение, цветники, покрытие тротуаров. Из малых форм будут установлены урны, лавочки и </w:t>
            </w:r>
            <w:proofErr w:type="spellStart"/>
            <w:r>
              <w:t>перголы</w:t>
            </w:r>
            <w:proofErr w:type="spellEnd"/>
            <w:r>
              <w:t>, а также современная детская игровая площадки с полимерным покрытием</w:t>
            </w:r>
          </w:p>
        </w:tc>
        <w:tc>
          <w:tcPr>
            <w:tcW w:w="2198" w:type="dxa"/>
            <w:tcBorders>
              <w:top w:val="nil"/>
            </w:tcBorders>
          </w:tcPr>
          <w:p w:rsidR="00401362" w:rsidRDefault="0040136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благоустроенных дворовых и общественных территорий</w:t>
            </w:r>
          </w:p>
        </w:tc>
      </w:tr>
      <w:tr w:rsidR="00401362">
        <w:tc>
          <w:tcPr>
            <w:tcW w:w="2665" w:type="dxa"/>
          </w:tcPr>
          <w:p w:rsidR="00401362" w:rsidRDefault="00401362">
            <w:pPr>
              <w:pStyle w:val="ConsPlusNormal"/>
            </w:pPr>
            <w:r>
              <w:lastRenderedPageBreak/>
              <w:t xml:space="preserve">Мероприятие 1.2. Подготовка проекта муниципальной программы "Формирование </w:t>
            </w:r>
            <w:r>
              <w:lastRenderedPageBreak/>
              <w:t>современной городской среды на территории города Благовещенска на 2018 - 2022 годы"</w:t>
            </w:r>
          </w:p>
        </w:tc>
        <w:tc>
          <w:tcPr>
            <w:tcW w:w="2035" w:type="dxa"/>
          </w:tcPr>
          <w:p w:rsidR="00401362" w:rsidRDefault="00401362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</w:t>
            </w:r>
            <w:r>
              <w:lastRenderedPageBreak/>
              <w:t>города Благовещенска</w:t>
            </w:r>
          </w:p>
        </w:tc>
        <w:tc>
          <w:tcPr>
            <w:tcW w:w="1450" w:type="dxa"/>
          </w:tcPr>
          <w:p w:rsidR="00401362" w:rsidRDefault="00401362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1411" w:type="dxa"/>
          </w:tcPr>
          <w:p w:rsidR="00401362" w:rsidRDefault="00401362">
            <w:pPr>
              <w:pStyle w:val="ConsPlusNormal"/>
            </w:pPr>
            <w:r>
              <w:t>2017</w:t>
            </w:r>
          </w:p>
        </w:tc>
        <w:tc>
          <w:tcPr>
            <w:tcW w:w="2448" w:type="dxa"/>
          </w:tcPr>
          <w:p w:rsidR="00401362" w:rsidRDefault="00401362">
            <w:pPr>
              <w:pStyle w:val="ConsPlusNormal"/>
            </w:pPr>
            <w:r>
              <w:t xml:space="preserve">Утверждение муниципальной программы "Формирование современной городской </w:t>
            </w:r>
            <w:r>
              <w:lastRenderedPageBreak/>
              <w:t>среды на территории города Благовещенска на 2018 - 2022 годы" - 1 шт.</w:t>
            </w:r>
          </w:p>
        </w:tc>
        <w:tc>
          <w:tcPr>
            <w:tcW w:w="232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2198" w:type="dxa"/>
          </w:tcPr>
          <w:p w:rsidR="00401362" w:rsidRDefault="00401362">
            <w:pPr>
              <w:pStyle w:val="ConsPlusNormal"/>
            </w:pPr>
          </w:p>
        </w:tc>
      </w:tr>
      <w:tr w:rsidR="00401362">
        <w:tc>
          <w:tcPr>
            <w:tcW w:w="2665" w:type="dxa"/>
          </w:tcPr>
          <w:p w:rsidR="00401362" w:rsidRDefault="00401362">
            <w:pPr>
              <w:pStyle w:val="ConsPlusNormal"/>
            </w:pPr>
            <w:r>
              <w:lastRenderedPageBreak/>
              <w:t>Мероприятие 1.3. Подготовка проекта решения Благовещенской городской Думы "О внесении изменений в Правила благоустройства территории муниципального образования города Благовещенска"</w:t>
            </w:r>
          </w:p>
        </w:tc>
        <w:tc>
          <w:tcPr>
            <w:tcW w:w="2035" w:type="dxa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450" w:type="dxa"/>
          </w:tcPr>
          <w:p w:rsidR="00401362" w:rsidRDefault="00401362">
            <w:pPr>
              <w:pStyle w:val="ConsPlusNormal"/>
            </w:pPr>
            <w:r>
              <w:t>2017</w:t>
            </w:r>
          </w:p>
        </w:tc>
        <w:tc>
          <w:tcPr>
            <w:tcW w:w="1411" w:type="dxa"/>
          </w:tcPr>
          <w:p w:rsidR="00401362" w:rsidRDefault="00401362">
            <w:pPr>
              <w:pStyle w:val="ConsPlusNormal"/>
            </w:pPr>
            <w:r>
              <w:t>2017</w:t>
            </w:r>
          </w:p>
        </w:tc>
        <w:tc>
          <w:tcPr>
            <w:tcW w:w="2448" w:type="dxa"/>
          </w:tcPr>
          <w:p w:rsidR="00401362" w:rsidRDefault="00401362">
            <w:pPr>
              <w:pStyle w:val="ConsPlusNormal"/>
            </w:pPr>
            <w:r>
              <w:t>Корректировка Правил благоустройства с учетом методических рекомендаций, утвержденных Министерством строительства и жилищно-коммунального хозяйства Российской Федерации, - 1 шт.</w:t>
            </w:r>
          </w:p>
        </w:tc>
        <w:tc>
          <w:tcPr>
            <w:tcW w:w="232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2198" w:type="dxa"/>
          </w:tcPr>
          <w:p w:rsidR="00401362" w:rsidRDefault="00401362">
            <w:pPr>
              <w:pStyle w:val="ConsPlusNormal"/>
            </w:pP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2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2" w:name="P256"/>
      <w:bookmarkEnd w:id="2"/>
      <w:r>
        <w:t>РЕСУРСНОЕ ОБЕСПЕЧЕНИЕ РЕАЛИЗАЦИИ МУНИЦИПАЛЬНОЙ</w:t>
      </w:r>
    </w:p>
    <w:p w:rsidR="00401362" w:rsidRDefault="00401362">
      <w:pPr>
        <w:pStyle w:val="ConsPlusTitle"/>
        <w:jc w:val="center"/>
      </w:pPr>
      <w:r>
        <w:t>ПРОГРАММЫ НА 2017 ГОД</w:t>
      </w:r>
    </w:p>
    <w:p w:rsidR="00401362" w:rsidRDefault="0040136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1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813"/>
        <w:gridCol w:w="1984"/>
        <w:gridCol w:w="794"/>
        <w:gridCol w:w="794"/>
        <w:gridCol w:w="1642"/>
        <w:gridCol w:w="680"/>
        <w:gridCol w:w="1701"/>
      </w:tblGrid>
      <w:tr w:rsidR="00401362">
        <w:tc>
          <w:tcPr>
            <w:tcW w:w="2948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муниципальной программы, подпрограммы, основного мероприятия, мероприятия</w:t>
            </w:r>
          </w:p>
        </w:tc>
        <w:tc>
          <w:tcPr>
            <w:tcW w:w="2813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исполнитель, участник</w:t>
            </w:r>
          </w:p>
        </w:tc>
        <w:tc>
          <w:tcPr>
            <w:tcW w:w="1984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3910" w:type="dxa"/>
            <w:gridSpan w:val="4"/>
          </w:tcPr>
          <w:p w:rsidR="00401362" w:rsidRDefault="00401362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401362" w:rsidRDefault="00401362">
            <w:pPr>
              <w:pStyle w:val="ConsPlusNormal"/>
              <w:jc w:val="center"/>
            </w:pPr>
            <w:r>
              <w:t xml:space="preserve">Объемы </w:t>
            </w:r>
            <w:r>
              <w:lastRenderedPageBreak/>
              <w:t>бюджетных ассигнований (тыс. рублей)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  <w:vMerge/>
          </w:tcPr>
          <w:p w:rsidR="00401362" w:rsidRDefault="00401362"/>
        </w:tc>
        <w:tc>
          <w:tcPr>
            <w:tcW w:w="794" w:type="dxa"/>
          </w:tcPr>
          <w:p w:rsidR="00401362" w:rsidRDefault="0040136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42" w:type="dxa"/>
          </w:tcPr>
          <w:p w:rsidR="00401362" w:rsidRDefault="0040136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401362" w:rsidRDefault="0040136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01" w:type="dxa"/>
            <w:vMerge/>
          </w:tcPr>
          <w:p w:rsidR="00401362" w:rsidRDefault="00401362"/>
        </w:tc>
      </w:tr>
      <w:tr w:rsidR="00401362">
        <w:tc>
          <w:tcPr>
            <w:tcW w:w="2948" w:type="dxa"/>
            <w:vMerge w:val="restart"/>
          </w:tcPr>
          <w:p w:rsidR="00401362" w:rsidRDefault="00401362">
            <w:pPr>
              <w:pStyle w:val="ConsPlusNormal"/>
            </w:pPr>
            <w:r>
              <w:lastRenderedPageBreak/>
              <w:t>Муниципальная программа "Формирование современной городской среды на территории города Благовещенска на 2017 год"</w:t>
            </w:r>
          </w:p>
        </w:tc>
        <w:tc>
          <w:tcPr>
            <w:tcW w:w="2813" w:type="dxa"/>
            <w:vMerge w:val="restart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  <w:r>
              <w:t>0503</w:t>
            </w: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  <w:r>
              <w:t>1300000000</w:t>
            </w: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142864,6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107532,5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32120,1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Городской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3212,0</w:t>
            </w:r>
          </w:p>
        </w:tc>
      </w:tr>
      <w:tr w:rsidR="00401362">
        <w:tc>
          <w:tcPr>
            <w:tcW w:w="2948" w:type="dxa"/>
            <w:vMerge w:val="restart"/>
          </w:tcPr>
          <w:p w:rsidR="00401362" w:rsidRDefault="00401362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2813" w:type="dxa"/>
            <w:vMerge w:val="restart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  <w:r>
              <w:t>0503</w:t>
            </w: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  <w:r>
              <w:t>1300100000</w:t>
            </w: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142864,6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107532,5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32120,1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Городской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3212,0</w:t>
            </w:r>
          </w:p>
        </w:tc>
      </w:tr>
      <w:tr w:rsidR="00401362">
        <w:tc>
          <w:tcPr>
            <w:tcW w:w="2948" w:type="dxa"/>
            <w:vMerge w:val="restart"/>
          </w:tcPr>
          <w:p w:rsidR="00401362" w:rsidRDefault="00401362">
            <w:pPr>
              <w:pStyle w:val="ConsPlusNormal"/>
            </w:pPr>
            <w:r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2813" w:type="dxa"/>
            <w:vMerge w:val="restart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  <w:r>
              <w:t>0503</w:t>
            </w: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  <w:r>
              <w:t>13001L5550</w:t>
            </w: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142864,6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107532,5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32120,1</w:t>
            </w:r>
          </w:p>
        </w:tc>
      </w:tr>
      <w:tr w:rsidR="00401362">
        <w:tc>
          <w:tcPr>
            <w:tcW w:w="2948" w:type="dxa"/>
            <w:vMerge/>
          </w:tcPr>
          <w:p w:rsidR="00401362" w:rsidRDefault="00401362"/>
        </w:tc>
        <w:tc>
          <w:tcPr>
            <w:tcW w:w="2813" w:type="dxa"/>
            <w:vMerge/>
          </w:tcPr>
          <w:p w:rsidR="00401362" w:rsidRDefault="00401362"/>
        </w:tc>
        <w:tc>
          <w:tcPr>
            <w:tcW w:w="1984" w:type="dxa"/>
          </w:tcPr>
          <w:p w:rsidR="00401362" w:rsidRDefault="00401362">
            <w:pPr>
              <w:pStyle w:val="ConsPlusNormal"/>
            </w:pPr>
            <w:r>
              <w:t>Городской бюджет</w:t>
            </w: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794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642" w:type="dxa"/>
          </w:tcPr>
          <w:p w:rsidR="00401362" w:rsidRDefault="00401362">
            <w:pPr>
              <w:pStyle w:val="ConsPlusNormal"/>
            </w:pPr>
          </w:p>
        </w:tc>
        <w:tc>
          <w:tcPr>
            <w:tcW w:w="680" w:type="dxa"/>
          </w:tcPr>
          <w:p w:rsidR="00401362" w:rsidRDefault="00401362">
            <w:pPr>
              <w:pStyle w:val="ConsPlusNormal"/>
            </w:pPr>
          </w:p>
        </w:tc>
        <w:tc>
          <w:tcPr>
            <w:tcW w:w="1701" w:type="dxa"/>
          </w:tcPr>
          <w:p w:rsidR="00401362" w:rsidRDefault="00401362">
            <w:pPr>
              <w:pStyle w:val="ConsPlusNormal"/>
            </w:pPr>
            <w:r>
              <w:t>3212,0</w:t>
            </w:r>
          </w:p>
        </w:tc>
      </w:tr>
      <w:tr w:rsidR="00401362">
        <w:tc>
          <w:tcPr>
            <w:tcW w:w="2948" w:type="dxa"/>
          </w:tcPr>
          <w:p w:rsidR="00401362" w:rsidRDefault="00401362">
            <w:pPr>
              <w:pStyle w:val="ConsPlusNormal"/>
            </w:pPr>
            <w:r>
              <w:t xml:space="preserve">Мероприятие 1.2. Подготовка проекта муниципальной программы "Формирование </w:t>
            </w:r>
            <w:r>
              <w:lastRenderedPageBreak/>
              <w:t>современной городской среды на территории города Благовещенска на 2018 - 2022 годы"</w:t>
            </w:r>
          </w:p>
        </w:tc>
        <w:tc>
          <w:tcPr>
            <w:tcW w:w="2813" w:type="dxa"/>
          </w:tcPr>
          <w:p w:rsidR="00401362" w:rsidRDefault="00401362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7595" w:type="dxa"/>
            <w:gridSpan w:val="6"/>
          </w:tcPr>
          <w:p w:rsidR="00401362" w:rsidRDefault="00401362">
            <w:pPr>
              <w:pStyle w:val="ConsPlusNormal"/>
            </w:pPr>
            <w:r>
              <w:lastRenderedPageBreak/>
              <w:t>Данное мероприятие не требует финансирования</w:t>
            </w:r>
          </w:p>
        </w:tc>
      </w:tr>
      <w:tr w:rsidR="00401362">
        <w:tc>
          <w:tcPr>
            <w:tcW w:w="2948" w:type="dxa"/>
          </w:tcPr>
          <w:p w:rsidR="00401362" w:rsidRDefault="00401362">
            <w:pPr>
              <w:pStyle w:val="ConsPlusNormal"/>
            </w:pPr>
            <w:r>
              <w:lastRenderedPageBreak/>
              <w:t>Мероприятие 1.3. Подготовка проекта решения Благовещенской городской Думы "О внесении изменений в Правила благоустройства территории муниципального образования города Благовещенска"</w:t>
            </w:r>
          </w:p>
        </w:tc>
        <w:tc>
          <w:tcPr>
            <w:tcW w:w="2813" w:type="dxa"/>
          </w:tcPr>
          <w:p w:rsidR="00401362" w:rsidRDefault="0040136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7595" w:type="dxa"/>
            <w:gridSpan w:val="6"/>
          </w:tcPr>
          <w:p w:rsidR="00401362" w:rsidRDefault="00401362">
            <w:pPr>
              <w:pStyle w:val="ConsPlusNormal"/>
            </w:pPr>
            <w:r>
              <w:t>Данное мероприятие не требует финансирования</w:t>
            </w:r>
          </w:p>
        </w:tc>
      </w:tr>
    </w:tbl>
    <w:p w:rsidR="00401362" w:rsidRDefault="00401362">
      <w:pPr>
        <w:sectPr w:rsidR="004013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3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3" w:name="P363"/>
      <w:bookmarkEnd w:id="3"/>
      <w:r>
        <w:t>АДРЕСНЫЙ ПЕРЕЧЕНЬ</w:t>
      </w:r>
    </w:p>
    <w:p w:rsidR="00401362" w:rsidRDefault="00401362">
      <w:pPr>
        <w:pStyle w:val="ConsPlusTitle"/>
        <w:jc w:val="center"/>
      </w:pPr>
      <w:r>
        <w:t>МНОГОКВАРТИРНЫХ ДОМОВ, ВКЛЮЧЕННЫХ В МУНИЦИПАЛЬНУЮ ПРОГРАММУ</w:t>
      </w:r>
    </w:p>
    <w:p w:rsidR="00401362" w:rsidRDefault="00401362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401362" w:rsidRDefault="00401362">
      <w:pPr>
        <w:pStyle w:val="ConsPlusTitle"/>
        <w:jc w:val="center"/>
      </w:pPr>
      <w:r>
        <w:t>ГОРОДА БЛАГОВЕЩЕНСКА НА 2017 ГОД"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2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 xml:space="preserve">1. </w:t>
      </w:r>
      <w:proofErr w:type="spellStart"/>
      <w:r>
        <w:t>Игнатьевское</w:t>
      </w:r>
      <w:proofErr w:type="spellEnd"/>
      <w:r>
        <w:t xml:space="preserve"> шоссе, 3.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Игнатьевское</w:t>
      </w:r>
      <w:proofErr w:type="spellEnd"/>
      <w:r>
        <w:t xml:space="preserve"> шоссе, 3/1.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3. ул. Институтская, 12.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4. ул. Институтская, 30.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5. ул. Амурская, 152.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6. ул. </w:t>
      </w:r>
      <w:proofErr w:type="spellStart"/>
      <w:r>
        <w:t>Зейская</w:t>
      </w:r>
      <w:proofErr w:type="spellEnd"/>
      <w:r>
        <w:t>, 209.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7. ул. Амурская, 106.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8. ул. Ленина, 113.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9. ул. Шевченко, 18.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10. ул. Горького, 177.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11. ул. Амурская, 146.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12. ул. Пионерская, 64/2.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13. ул. 50 лет Октября, 145.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14. ул. Набережная, 66.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15. Аэропорт, 2.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16. ул. Ленина, 189.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17. Аэропорт, 3.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18. ул. Институтская, 10.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4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4" w:name="P397"/>
      <w:bookmarkEnd w:id="4"/>
      <w:r>
        <w:t>АДРЕСНЫЙ ПЕРЕЧЕНЬ</w:t>
      </w:r>
    </w:p>
    <w:p w:rsidR="00401362" w:rsidRDefault="00401362">
      <w:pPr>
        <w:pStyle w:val="ConsPlusTitle"/>
        <w:jc w:val="center"/>
      </w:pPr>
      <w:r>
        <w:t xml:space="preserve">ТЕРРИТОРИЙ ОБЩЕГО ПОЛЬЗОВАНИЯ, ВКЛЮЧЕННЫХ В </w:t>
      </w:r>
      <w:proofErr w:type="gramStart"/>
      <w:r>
        <w:t>МУНИЦИПАЛЬНУЮ</w:t>
      </w:r>
      <w:proofErr w:type="gramEnd"/>
    </w:p>
    <w:p w:rsidR="00401362" w:rsidRDefault="00401362">
      <w:pPr>
        <w:pStyle w:val="ConsPlusTitle"/>
        <w:jc w:val="center"/>
      </w:pPr>
      <w:r>
        <w:t>ПРОГРАММУ "ФОРМИРОВАНИЕ СОВРЕМЕННОЙ ГОРОДСКОЙ СРЕДЫ</w:t>
      </w:r>
    </w:p>
    <w:p w:rsidR="00401362" w:rsidRDefault="00401362">
      <w:pPr>
        <w:pStyle w:val="ConsPlusTitle"/>
        <w:jc w:val="center"/>
      </w:pPr>
      <w:r>
        <w:t>НА ТЕРРИТОРИИ ГОРОДА БЛАГОВЕЩЕНСКА НА 2017 ГОД"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3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 xml:space="preserve">1. Набережная р. Амур от пер. Святителя Иннокентия до ул. </w:t>
      </w:r>
      <w:proofErr w:type="gramStart"/>
      <w:r>
        <w:t>Пионерской</w:t>
      </w:r>
      <w:proofErr w:type="gramEnd"/>
      <w:r>
        <w:t>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5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5" w:name="P414"/>
      <w:bookmarkEnd w:id="5"/>
      <w:r>
        <w:t>ВИЗУАЛИЗИРОВАННЫЙ ПЕРЕЧЕНЬ</w:t>
      </w:r>
    </w:p>
    <w:p w:rsidR="00401362" w:rsidRDefault="00401362">
      <w:pPr>
        <w:pStyle w:val="ConsPlusTitle"/>
        <w:jc w:val="center"/>
      </w:pPr>
      <w:r>
        <w:t>ОБРАЗЦОВ ЭЛЕМЕНТОВ БЛАГОУСТРОЙСТВА, ПРЕДЛАГАЕМЫХ</w:t>
      </w:r>
    </w:p>
    <w:p w:rsidR="00401362" w:rsidRDefault="00401362">
      <w:pPr>
        <w:pStyle w:val="ConsPlusTitle"/>
        <w:jc w:val="center"/>
      </w:pPr>
      <w:r>
        <w:t xml:space="preserve">К РАЗМЕЩЕНИЮ НА ДВОРОВОЙ ТЕРРИТОРИИ, </w:t>
      </w:r>
      <w:proofErr w:type="gramStart"/>
      <w:r>
        <w:t>СФОРМИРОВАННЫЙ</w:t>
      </w:r>
      <w:proofErr w:type="gramEnd"/>
    </w:p>
    <w:p w:rsidR="00401362" w:rsidRDefault="00401362">
      <w:pPr>
        <w:pStyle w:val="ConsPlusTitle"/>
        <w:jc w:val="center"/>
      </w:pPr>
      <w:r>
        <w:t>ИСХОДЯ ИЗ МИНИМАЛЬНОГО ПЕРЕЧНЯ</w:t>
      </w:r>
    </w:p>
    <w:p w:rsidR="00401362" w:rsidRDefault="00401362">
      <w:pPr>
        <w:pStyle w:val="ConsPlusTitle"/>
        <w:jc w:val="center"/>
      </w:pPr>
      <w:r>
        <w:t>РАБОТ ПО БЛАГОУСТРОЙСТВУ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4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401362">
        <w:tc>
          <w:tcPr>
            <w:tcW w:w="9014" w:type="dxa"/>
            <w:gridSpan w:val="2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Виды работ</w:t>
            </w:r>
          </w:p>
        </w:tc>
      </w:tr>
      <w:tr w:rsidR="00401362">
        <w:tc>
          <w:tcPr>
            <w:tcW w:w="9014" w:type="dxa"/>
            <w:gridSpan w:val="2"/>
          </w:tcPr>
          <w:p w:rsidR="00401362" w:rsidRDefault="00401362">
            <w:pPr>
              <w:pStyle w:val="ConsPlusNormal"/>
              <w:jc w:val="center"/>
              <w:outlineLvl w:val="3"/>
            </w:pPr>
            <w:r>
              <w:t>1. Ремонт дворовых проездов</w:t>
            </w:r>
          </w:p>
          <w:p w:rsidR="00401362" w:rsidRDefault="00401362">
            <w:pPr>
              <w:pStyle w:val="ConsPlusNormal"/>
              <w:jc w:val="center"/>
            </w:pPr>
          </w:p>
          <w:p w:rsidR="00401362" w:rsidRDefault="00401362">
            <w:pPr>
              <w:pStyle w:val="ConsPlusNormal"/>
              <w:jc w:val="center"/>
            </w:pPr>
            <w:r>
              <w:t>Рисунок не приводится</w:t>
            </w:r>
          </w:p>
        </w:tc>
      </w:tr>
      <w:tr w:rsidR="00401362">
        <w:tc>
          <w:tcPr>
            <w:tcW w:w="9014" w:type="dxa"/>
            <w:gridSpan w:val="2"/>
          </w:tcPr>
          <w:p w:rsidR="00401362" w:rsidRDefault="00401362">
            <w:pPr>
              <w:pStyle w:val="ConsPlusNormal"/>
              <w:jc w:val="center"/>
              <w:outlineLvl w:val="3"/>
            </w:pPr>
            <w:r>
              <w:t>2. Обеспечение освещения дворовых территорий</w:t>
            </w:r>
          </w:p>
        </w:tc>
      </w:tr>
      <w:tr w:rsidR="00401362">
        <w:tc>
          <w:tcPr>
            <w:tcW w:w="4535" w:type="dxa"/>
          </w:tcPr>
          <w:p w:rsidR="00401362" w:rsidRDefault="00401362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4479" w:type="dxa"/>
          </w:tcPr>
          <w:p w:rsidR="00401362" w:rsidRDefault="00401362">
            <w:pPr>
              <w:pStyle w:val="ConsPlusNormal"/>
              <w:jc w:val="center"/>
            </w:pPr>
            <w:r>
              <w:t>Светильник светодиодный уличный</w:t>
            </w:r>
          </w:p>
          <w:p w:rsidR="00401362" w:rsidRDefault="00401362">
            <w:pPr>
              <w:pStyle w:val="ConsPlusNormal"/>
            </w:pPr>
          </w:p>
          <w:p w:rsidR="00401362" w:rsidRDefault="00401362">
            <w:pPr>
              <w:pStyle w:val="ConsPlusNormal"/>
            </w:pPr>
            <w:r>
              <w:t>Характеристики:</w:t>
            </w:r>
          </w:p>
          <w:p w:rsidR="00401362" w:rsidRDefault="00401362">
            <w:pPr>
              <w:pStyle w:val="ConsPlusNormal"/>
            </w:pPr>
            <w:r>
              <w:t>Номинальное напряжение с ....170 В.</w:t>
            </w:r>
          </w:p>
          <w:p w:rsidR="00401362" w:rsidRDefault="00401362">
            <w:pPr>
              <w:pStyle w:val="ConsPlusNormal"/>
            </w:pPr>
            <w:r>
              <w:t>Степень защиты IP65.</w:t>
            </w:r>
          </w:p>
          <w:p w:rsidR="00401362" w:rsidRDefault="00401362">
            <w:pPr>
              <w:pStyle w:val="ConsPlusNormal"/>
            </w:pPr>
            <w:r>
              <w:t>Способ монтажа - консольный.</w:t>
            </w:r>
          </w:p>
          <w:p w:rsidR="00401362" w:rsidRDefault="00401362">
            <w:pPr>
              <w:pStyle w:val="ConsPlusNormal"/>
            </w:pPr>
            <w:r>
              <w:t>Номинальное напряжение по ....260В</w:t>
            </w:r>
          </w:p>
        </w:tc>
      </w:tr>
      <w:tr w:rsidR="00401362">
        <w:tc>
          <w:tcPr>
            <w:tcW w:w="9014" w:type="dxa"/>
            <w:gridSpan w:val="2"/>
          </w:tcPr>
          <w:p w:rsidR="00401362" w:rsidRDefault="00401362">
            <w:pPr>
              <w:pStyle w:val="ConsPlusNormal"/>
              <w:jc w:val="center"/>
              <w:outlineLvl w:val="3"/>
            </w:pPr>
            <w:r>
              <w:t>3. Установка скамеек</w:t>
            </w:r>
          </w:p>
        </w:tc>
      </w:tr>
      <w:tr w:rsidR="00401362">
        <w:tc>
          <w:tcPr>
            <w:tcW w:w="4535" w:type="dxa"/>
          </w:tcPr>
          <w:p w:rsidR="00401362" w:rsidRDefault="00401362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4479" w:type="dxa"/>
          </w:tcPr>
          <w:p w:rsidR="00401362" w:rsidRDefault="00401362">
            <w:pPr>
              <w:pStyle w:val="ConsPlusNormal"/>
              <w:jc w:val="center"/>
            </w:pPr>
            <w:r>
              <w:t>Скамья без спинки</w:t>
            </w:r>
          </w:p>
          <w:p w:rsidR="00401362" w:rsidRDefault="00401362">
            <w:pPr>
              <w:pStyle w:val="ConsPlusNormal"/>
            </w:pPr>
          </w:p>
          <w:p w:rsidR="00401362" w:rsidRDefault="00401362">
            <w:pPr>
              <w:pStyle w:val="ConsPlusNormal"/>
            </w:pPr>
            <w:r>
              <w:lastRenderedPageBreak/>
              <w:t>Характеристики:</w:t>
            </w:r>
          </w:p>
          <w:p w:rsidR="00401362" w:rsidRDefault="00401362">
            <w:pPr>
              <w:pStyle w:val="ConsPlusNormal"/>
            </w:pPr>
            <w:r>
              <w:t>Длина скамейки - не менее 1,5 м.</w:t>
            </w:r>
          </w:p>
          <w:p w:rsidR="00401362" w:rsidRDefault="00401362">
            <w:pPr>
              <w:pStyle w:val="ConsPlusNormal"/>
            </w:pPr>
            <w:r>
              <w:t>Ширина - не менее 380 мм.</w:t>
            </w:r>
          </w:p>
          <w:p w:rsidR="00401362" w:rsidRDefault="00401362">
            <w:pPr>
              <w:pStyle w:val="ConsPlusNormal"/>
            </w:pPr>
            <w:r>
              <w:t>Высота - не менее 600 мм</w:t>
            </w:r>
          </w:p>
        </w:tc>
      </w:tr>
      <w:tr w:rsidR="00401362">
        <w:tc>
          <w:tcPr>
            <w:tcW w:w="4535" w:type="dxa"/>
          </w:tcPr>
          <w:p w:rsidR="00401362" w:rsidRDefault="00401362">
            <w:pPr>
              <w:pStyle w:val="ConsPlusNormal"/>
              <w:jc w:val="center"/>
            </w:pPr>
            <w:r>
              <w:lastRenderedPageBreak/>
              <w:t>Рисунок не приводится</w:t>
            </w:r>
          </w:p>
        </w:tc>
        <w:tc>
          <w:tcPr>
            <w:tcW w:w="4479" w:type="dxa"/>
          </w:tcPr>
          <w:p w:rsidR="00401362" w:rsidRDefault="00401362">
            <w:pPr>
              <w:pStyle w:val="ConsPlusNormal"/>
              <w:jc w:val="center"/>
            </w:pPr>
            <w:r>
              <w:t>Скамья со спинкой</w:t>
            </w:r>
          </w:p>
          <w:p w:rsidR="00401362" w:rsidRDefault="00401362">
            <w:pPr>
              <w:pStyle w:val="ConsPlusNormal"/>
            </w:pPr>
          </w:p>
          <w:p w:rsidR="00401362" w:rsidRDefault="00401362">
            <w:pPr>
              <w:pStyle w:val="ConsPlusNormal"/>
            </w:pPr>
            <w:r>
              <w:t>Характеристики:</w:t>
            </w:r>
          </w:p>
          <w:p w:rsidR="00401362" w:rsidRDefault="00401362">
            <w:pPr>
              <w:pStyle w:val="ConsPlusNormal"/>
            </w:pPr>
            <w:r>
              <w:t>Длина скамейки - не менее 2,0.</w:t>
            </w:r>
          </w:p>
          <w:p w:rsidR="00401362" w:rsidRDefault="00401362">
            <w:pPr>
              <w:pStyle w:val="ConsPlusNormal"/>
            </w:pPr>
            <w:r>
              <w:t>Ширина - не менее 450 мм.</w:t>
            </w:r>
          </w:p>
          <w:p w:rsidR="00401362" w:rsidRDefault="00401362">
            <w:pPr>
              <w:pStyle w:val="ConsPlusNormal"/>
            </w:pPr>
            <w:r>
              <w:t>Высота - не менее 600 мм</w:t>
            </w:r>
          </w:p>
        </w:tc>
      </w:tr>
      <w:tr w:rsidR="00401362">
        <w:tc>
          <w:tcPr>
            <w:tcW w:w="9014" w:type="dxa"/>
            <w:gridSpan w:val="2"/>
          </w:tcPr>
          <w:p w:rsidR="00401362" w:rsidRDefault="00401362">
            <w:pPr>
              <w:pStyle w:val="ConsPlusNormal"/>
              <w:jc w:val="center"/>
              <w:outlineLvl w:val="3"/>
            </w:pPr>
            <w:r>
              <w:t>4. Установка урн</w:t>
            </w:r>
          </w:p>
        </w:tc>
      </w:tr>
      <w:tr w:rsidR="00401362">
        <w:tc>
          <w:tcPr>
            <w:tcW w:w="4535" w:type="dxa"/>
          </w:tcPr>
          <w:p w:rsidR="00401362" w:rsidRDefault="00401362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4479" w:type="dxa"/>
          </w:tcPr>
          <w:p w:rsidR="00401362" w:rsidRDefault="00401362">
            <w:pPr>
              <w:pStyle w:val="ConsPlusNormal"/>
              <w:jc w:val="center"/>
            </w:pPr>
            <w:r>
              <w:t>Урна</w:t>
            </w:r>
          </w:p>
          <w:p w:rsidR="00401362" w:rsidRDefault="00401362">
            <w:pPr>
              <w:pStyle w:val="ConsPlusNormal"/>
            </w:pPr>
          </w:p>
          <w:p w:rsidR="00401362" w:rsidRDefault="00401362">
            <w:pPr>
              <w:pStyle w:val="ConsPlusNormal"/>
            </w:pPr>
            <w:r>
              <w:t>Размер 0,4 x 0,4 x 0,8</w:t>
            </w:r>
          </w:p>
        </w:tc>
      </w:tr>
      <w:tr w:rsidR="00401362">
        <w:tc>
          <w:tcPr>
            <w:tcW w:w="4535" w:type="dxa"/>
          </w:tcPr>
          <w:p w:rsidR="00401362" w:rsidRDefault="00401362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4479" w:type="dxa"/>
          </w:tcPr>
          <w:p w:rsidR="00401362" w:rsidRDefault="00401362">
            <w:pPr>
              <w:pStyle w:val="ConsPlusNormal"/>
              <w:jc w:val="center"/>
            </w:pPr>
            <w:r>
              <w:t>Урна</w:t>
            </w:r>
          </w:p>
          <w:p w:rsidR="00401362" w:rsidRDefault="00401362">
            <w:pPr>
              <w:pStyle w:val="ConsPlusNormal"/>
            </w:pPr>
          </w:p>
          <w:p w:rsidR="00401362" w:rsidRDefault="00401362">
            <w:pPr>
              <w:pStyle w:val="ConsPlusNormal"/>
            </w:pPr>
            <w:r>
              <w:t>Размер 0,6 x 0,35 x 0,9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6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6" w:name="P468"/>
      <w:bookmarkEnd w:id="6"/>
      <w:r>
        <w:t>НОРМАТИВНАЯ СТОИМОСТЬ (ЕДИНИЧНЫЕ РАСЦЕНКИ) РАБОТ</w:t>
      </w:r>
    </w:p>
    <w:p w:rsidR="00401362" w:rsidRDefault="00401362">
      <w:pPr>
        <w:pStyle w:val="ConsPlusTitle"/>
        <w:jc w:val="center"/>
      </w:pPr>
      <w:r>
        <w:t>ПО БЛАГОУСТРОЙСТВУ ДВОРОВЫХ ТЕРРИТОРИЙ, ВХОДЯЩИХ</w:t>
      </w:r>
    </w:p>
    <w:p w:rsidR="00401362" w:rsidRDefault="00401362">
      <w:pPr>
        <w:pStyle w:val="ConsPlusTitle"/>
        <w:jc w:val="center"/>
      </w:pPr>
      <w:r>
        <w:t>В СОСТАВ МИНИМАЛЬНОГО ПЕРЕЧНЯ ТАКИХ РАБОТ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(введена постановлением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5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32"/>
        <w:gridCol w:w="2045"/>
        <w:gridCol w:w="1358"/>
      </w:tblGrid>
      <w:tr w:rsidR="00401362">
        <w:tc>
          <w:tcPr>
            <w:tcW w:w="624" w:type="dxa"/>
          </w:tcPr>
          <w:p w:rsidR="00401362" w:rsidRDefault="004013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401362">
        <w:tc>
          <w:tcPr>
            <w:tcW w:w="8959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Ремонт дворовых проездов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Разборка покрытий и оснований асфальтобетонных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130,45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Разборка покрытий и оснований щебеночных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12,1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Разборка покрытий и оснований цементобетонных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56,0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Разборка бортовых камней на бетонном основании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0,27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Планировка площадей механизированным способом, группа грунтов 2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спланированной площади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0,21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Уплотнение грунта вибрационными катками 2,2 т на первый проход по одному следу при толщине слоя 25 см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уплотненного грунта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2,5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Уплотнение грунта пневматическими трамбовками, группа грунтов 1-2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уплотненного грунта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7,3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подстилающих и выравнивающих слоев оснований из песка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материала основания (в плотном теле)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44,4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9.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однослойных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основания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40,62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10.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нижнего слоя двухслойных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основания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36,95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11.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верхнего слоя двухслойных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основания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43,47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12.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подстилающих и выравнивающих слоев оснований из щебня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материала основания (в плотном теле)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70,0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13.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Установка бортовых камней бетонных при цементобетонных покрытиях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 xml:space="preserve"> бортового камня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60,88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14.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Установка бортовых камней бетонных при других видах покрытий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 xml:space="preserve"> бортового камня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76,18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15.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Розлив вяжущих материалов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1 т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2632,10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16.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покрытия толщиной 4 см из горячих асфальтобетонных смесей пористых крупнозернистых,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покрытия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39,3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17.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покрытия толщиной 4 см из горячих асфальтобетонных смесей плотных мелкозернистых типа АБВ,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покрытия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41,63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18.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 xml:space="preserve">Устройство покрытия толщиной 4 см из горячих асфальтобетонных смесей плотных крупнозернистых типа АБ, плотность каменных </w:t>
            </w:r>
            <w:r>
              <w:lastRenderedPageBreak/>
              <w:t>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покрытия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40,48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бетонных плитных проездов с заполнением швов песком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тротуара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119,64</w:t>
            </w:r>
          </w:p>
        </w:tc>
      </w:tr>
      <w:tr w:rsidR="00401362">
        <w:tc>
          <w:tcPr>
            <w:tcW w:w="8959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Обеспечение освещения дворовых территорий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 xml:space="preserve">Установка железобетонных опор </w:t>
            </w:r>
            <w:proofErr w:type="gramStart"/>
            <w:r>
              <w:t>ВЛ</w:t>
            </w:r>
            <w:proofErr w:type="gramEnd"/>
            <w:r>
              <w:t xml:space="preserve"> 0,38; 6 - 10 </w:t>
            </w:r>
            <w:proofErr w:type="spellStart"/>
            <w:r>
              <w:t>кВ</w:t>
            </w:r>
            <w:proofErr w:type="spellEnd"/>
            <w:r>
              <w:t xml:space="preserve"> с траверсами без приставок одностоечных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1 опора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356,95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 xml:space="preserve">Подвеска изолированных проводов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с помощью механизмов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1 км изолированного провода с несколькими жилами при 30 опорах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2266,52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 xml:space="preserve">Кабель до 35 </w:t>
            </w:r>
            <w:proofErr w:type="spellStart"/>
            <w:r>
              <w:t>кВ</w:t>
            </w:r>
            <w:proofErr w:type="spellEnd"/>
            <w:r>
              <w:t xml:space="preserve"> с креплением накладными скобами, масса 1 м кабеля до 0,5 кг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 xml:space="preserve"> кабеля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38,7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Устройство ввода в здание в стальной трубе, провод сечением до 16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количество проводов в линии 3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1 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1001,82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5.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Провода самонесущие изолированные для воздушных линий электропередачи с алюминиевыми жилами марки СИП-4 2 x 25-0,6/1,0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16,0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Кронштейны специальные на опорах для светильников сварные металлические, количество рожков - 1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440,51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Анкерный клиновый зажим DN 123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124,87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 xml:space="preserve">Фасадное крепление </w:t>
            </w:r>
            <w:proofErr w:type="gramStart"/>
            <w:r>
              <w:t>для</w:t>
            </w:r>
            <w:proofErr w:type="gramEnd"/>
            <w:r>
              <w:t xml:space="preserve"> СИП SF 20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124,00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9.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Кронштейн КС</w:t>
            </w:r>
            <w:proofErr w:type="gramStart"/>
            <w:r>
              <w:t>2</w:t>
            </w:r>
            <w:proofErr w:type="gramEnd"/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791,35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10.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Заземляющий проводник 3п6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м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130,00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11.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 xml:space="preserve">Светильник под натриевую лампу </w:t>
            </w:r>
            <w:proofErr w:type="spellStart"/>
            <w:r>
              <w:t>ДНаТ</w:t>
            </w:r>
            <w:proofErr w:type="spellEnd"/>
            <w:r>
              <w:t xml:space="preserve"> для наружного освещения: консольный ЖКУ-02-250-003 У</w:t>
            </w:r>
            <w:proofErr w:type="gramStart"/>
            <w:r>
              <w:t>1</w:t>
            </w:r>
            <w:proofErr w:type="gramEnd"/>
            <w:r>
              <w:t>, со стеклом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312,23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12.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Стойка опоры освещения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10000,00</w:t>
            </w:r>
          </w:p>
        </w:tc>
      </w:tr>
      <w:tr w:rsidR="00401362">
        <w:tc>
          <w:tcPr>
            <w:tcW w:w="8959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Установка скамеек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Установка скамьи без спинки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5192,5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Установка скамьи со спинкой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6926,6</w:t>
            </w:r>
          </w:p>
        </w:tc>
      </w:tr>
      <w:tr w:rsidR="00401362">
        <w:tc>
          <w:tcPr>
            <w:tcW w:w="8959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Установка урн</w:t>
            </w:r>
          </w:p>
        </w:tc>
      </w:tr>
      <w:tr w:rsidR="00401362">
        <w:tc>
          <w:tcPr>
            <w:tcW w:w="624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401362" w:rsidRDefault="00401362">
            <w:pPr>
              <w:pStyle w:val="ConsPlusNormal"/>
            </w:pPr>
            <w:r>
              <w:t>Установка урны</w:t>
            </w:r>
          </w:p>
        </w:tc>
        <w:tc>
          <w:tcPr>
            <w:tcW w:w="2045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358" w:type="dxa"/>
          </w:tcPr>
          <w:p w:rsidR="00401362" w:rsidRDefault="00401362">
            <w:pPr>
              <w:pStyle w:val="ConsPlusNormal"/>
            </w:pPr>
            <w:r>
              <w:t>3849,16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7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7" w:name="P627"/>
      <w:bookmarkEnd w:id="7"/>
      <w:r>
        <w:t>НОРМАТИВНАЯ СТОИМОСТЬ (ЕДИНИЧНЫЕ РАСЦЕНКИ) РАБОТ</w:t>
      </w:r>
    </w:p>
    <w:p w:rsidR="00401362" w:rsidRDefault="00401362">
      <w:pPr>
        <w:pStyle w:val="ConsPlusTitle"/>
        <w:jc w:val="center"/>
      </w:pPr>
      <w:r>
        <w:t>ПО БЛАГОУСТРОЙСТВУ ДВОРОВЫХ ТЕРРИТОРИЙ, ВХОДЯЩИХ</w:t>
      </w:r>
    </w:p>
    <w:p w:rsidR="00401362" w:rsidRDefault="00401362">
      <w:pPr>
        <w:pStyle w:val="ConsPlusTitle"/>
        <w:jc w:val="center"/>
      </w:pPr>
      <w:r>
        <w:t>В СОСТАВ ДОПОЛНИТЕЛЬНОГО ПЕРЕЧНЯ ТАКИХ РАБОТ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(введена постановлением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6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4627"/>
        <w:gridCol w:w="1906"/>
        <w:gridCol w:w="1502"/>
      </w:tblGrid>
      <w:tr w:rsidR="00401362">
        <w:tc>
          <w:tcPr>
            <w:tcW w:w="662" w:type="dxa"/>
          </w:tcPr>
          <w:p w:rsidR="00401362" w:rsidRDefault="004013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401362">
        <w:tc>
          <w:tcPr>
            <w:tcW w:w="8697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Оборудование детских площадок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Установка карусели с шестью сиденьями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53342,44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2.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 xml:space="preserve">Установка качели </w:t>
            </w:r>
            <w:proofErr w:type="gramStart"/>
            <w:r>
              <w:t>однопролетной</w:t>
            </w:r>
            <w:proofErr w:type="gramEnd"/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16874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3.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Установка горки с площадкой высотой 1,5 м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118539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4.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Установка песочницы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23092</w:t>
            </w:r>
          </w:p>
        </w:tc>
      </w:tr>
      <w:tr w:rsidR="00401362">
        <w:tc>
          <w:tcPr>
            <w:tcW w:w="8697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Оборудование автомобильных парковок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Разборка покрытий и оснований асфальтобетонных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130,45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2.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Разборка покрытий и оснований щебеночных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12,1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3.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Разборка покрытий и оснований цементобетонных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56,0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4.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Разборка асфальтобетонных покрытий тротуаров толщиной до 4 см с помощью молотков отбойных пневматических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4,32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5.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Разборка бортовых камней на бетонном основании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26,3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6.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Планировка площадей механизированным способом, группа грунтов 2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спланированной площади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0,21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7.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Уплотнение грунта вибрационными катками 2,2 т на первый проход по одному следу при толщине слоя 25 см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уплотненного грунта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2,5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8.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Уплотнение грунта пневматическими трамбовками, группа грунтов 1-2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уплотненного грунта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7,3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подстилающих и выравнивающих слоев оснований из песка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материала основания (в плотном теле)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44,4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10.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однослойных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основания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40,62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11.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нижнего слоя двухслойных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основания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36,95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12.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верхнего слоя двухслойных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основания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43,47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13.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подстилающих и выравнивающих слоев оснований из щебня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материала основания (в плотном теле)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70,0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14.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Установка бортовых камней бетонных при цементобетонных покрытиях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 xml:space="preserve"> бортового камня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  <w:jc w:val="both"/>
            </w:pPr>
            <w:r>
              <w:t>60,88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15.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Установка бортовых камней бетонных при других видах покрытий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 xml:space="preserve"> бортового камня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76,18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16.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Розлив вяжущих материалов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1 т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2632,10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17.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покрытия толщиной 4 см из горячих асфальтобетонных смесей пористых крупнозернистых,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покрытия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39,3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18.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покрытия толщиной 4 см из горячих асфальтобетонных смесей плотных мелкозернистых типа АБВ,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покрытия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  <w:jc w:val="both"/>
            </w:pPr>
            <w:r>
              <w:t>41,64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19.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Устройство покрытия толщиной 4 см из горячих асфальтобетонных смесей плотных крупнозернистых типа АБ,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покрытия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40,48</w:t>
            </w:r>
          </w:p>
        </w:tc>
      </w:tr>
      <w:tr w:rsidR="00401362">
        <w:tc>
          <w:tcPr>
            <w:tcW w:w="8697" w:type="dxa"/>
            <w:gridSpan w:val="4"/>
          </w:tcPr>
          <w:p w:rsidR="00401362" w:rsidRDefault="00401362">
            <w:pPr>
              <w:pStyle w:val="ConsPlusNormal"/>
              <w:jc w:val="center"/>
              <w:outlineLvl w:val="2"/>
            </w:pPr>
            <w:r>
              <w:t>Озеленение территорий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1.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301,4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2.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Посадка деревьев и кустарников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293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Посев газонов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75,3</w:t>
            </w:r>
          </w:p>
        </w:tc>
      </w:tr>
      <w:tr w:rsidR="00401362">
        <w:tc>
          <w:tcPr>
            <w:tcW w:w="662" w:type="dxa"/>
          </w:tcPr>
          <w:p w:rsidR="00401362" w:rsidRDefault="00401362">
            <w:pPr>
              <w:pStyle w:val="ConsPlusNormal"/>
            </w:pPr>
            <w:r>
              <w:t>4.</w:t>
            </w:r>
          </w:p>
        </w:tc>
        <w:tc>
          <w:tcPr>
            <w:tcW w:w="4627" w:type="dxa"/>
          </w:tcPr>
          <w:p w:rsidR="00401362" w:rsidRDefault="00401362">
            <w:pPr>
              <w:pStyle w:val="ConsPlusNormal"/>
            </w:pPr>
            <w:r>
              <w:t>Береза бородавочная</w:t>
            </w:r>
          </w:p>
        </w:tc>
        <w:tc>
          <w:tcPr>
            <w:tcW w:w="1906" w:type="dxa"/>
          </w:tcPr>
          <w:p w:rsidR="00401362" w:rsidRDefault="00401362">
            <w:pPr>
              <w:pStyle w:val="ConsPlusNormal"/>
            </w:pPr>
            <w:r>
              <w:t>шт.</w:t>
            </w:r>
          </w:p>
        </w:tc>
        <w:tc>
          <w:tcPr>
            <w:tcW w:w="1502" w:type="dxa"/>
          </w:tcPr>
          <w:p w:rsidR="00401362" w:rsidRDefault="00401362">
            <w:pPr>
              <w:pStyle w:val="ConsPlusNormal"/>
            </w:pPr>
            <w:r>
              <w:t>640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8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8" w:name="P757"/>
      <w:bookmarkEnd w:id="8"/>
      <w:r>
        <w:t>ПОРЯДОК</w:t>
      </w:r>
    </w:p>
    <w:p w:rsidR="00401362" w:rsidRDefault="00401362">
      <w:pPr>
        <w:pStyle w:val="ConsPlusTitle"/>
        <w:jc w:val="center"/>
      </w:pPr>
      <w:r>
        <w:t>И ФОРМА ТРУДОВОГО УЧАСТИЯ ЗАИНТЕРЕСОВАННЫХ ЛИЦ В ВЫПОЛНЕНИИ</w:t>
      </w:r>
    </w:p>
    <w:p w:rsidR="00401362" w:rsidRDefault="00401362">
      <w:pPr>
        <w:pStyle w:val="ConsPlusTitle"/>
        <w:jc w:val="center"/>
      </w:pPr>
      <w:r>
        <w:t>ДОПОЛНИТЕЛЬНОГО ПЕРЕЧНЯ РАБОТ ПО БЛАГОУСТРОЙСТВУ</w:t>
      </w:r>
    </w:p>
    <w:p w:rsidR="00401362" w:rsidRDefault="00401362">
      <w:pPr>
        <w:pStyle w:val="ConsPlusTitle"/>
        <w:jc w:val="center"/>
      </w:pPr>
      <w:r>
        <w:t>ДВОРОВЫХ ТЕРРИТОРИЙ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7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 xml:space="preserve">1. Заинтересованные лица принимают участие </w:t>
      </w:r>
      <w:proofErr w:type="gramStart"/>
      <w:r>
        <w:t>в реализации мероприятий по благоустройству дворовых территорий в рамках дополнительного перечня работ по благоустройству в форме</w:t>
      </w:r>
      <w:proofErr w:type="gramEnd"/>
      <w:r>
        <w:t xml:space="preserve"> трудового участия.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3.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представляются в управление ЖКХ города Благовещенска.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В качестве документов,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4. Документы, подтверждающие трудовое участие, представляются в управление ЖКХ города Благовещенска не позднее 10 календарных дней со дня окончания работ, выполняемых заинтересованными лицами.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jc w:val="right"/>
        <w:outlineLvl w:val="1"/>
      </w:pPr>
      <w:r>
        <w:t>Приложение N 9</w:t>
      </w:r>
    </w:p>
    <w:p w:rsidR="00401362" w:rsidRDefault="00401362">
      <w:pPr>
        <w:pStyle w:val="ConsPlusNormal"/>
        <w:jc w:val="right"/>
      </w:pPr>
      <w:r>
        <w:t>к муниципальной программе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Title"/>
        <w:jc w:val="center"/>
      </w:pPr>
      <w:bookmarkStart w:id="9" w:name="P778"/>
      <w:bookmarkEnd w:id="9"/>
      <w:r>
        <w:t>ПОРЯДОК</w:t>
      </w:r>
    </w:p>
    <w:p w:rsidR="00401362" w:rsidRDefault="00401362">
      <w:pPr>
        <w:pStyle w:val="ConsPlusTitle"/>
        <w:jc w:val="center"/>
      </w:pPr>
      <w:r>
        <w:t>РАЗРАБОТКИ, ОБСУЖДЕНИЯ С ЗАИНТЕРЕСОВАННЫМИ ЛИЦАМИ</w:t>
      </w:r>
    </w:p>
    <w:p w:rsidR="00401362" w:rsidRDefault="00401362">
      <w:pPr>
        <w:pStyle w:val="ConsPlusTitle"/>
        <w:jc w:val="center"/>
      </w:pPr>
      <w:r>
        <w:lastRenderedPageBreak/>
        <w:t xml:space="preserve">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</w:t>
      </w:r>
    </w:p>
    <w:p w:rsidR="00401362" w:rsidRDefault="00401362">
      <w:pPr>
        <w:pStyle w:val="ConsPlusTitle"/>
        <w:jc w:val="center"/>
      </w:pPr>
      <w:r>
        <w:t>ТЕРРИТОРИЙ, ВКЛЮЧАЕМЫХ В МУНИЦИПАЛЬНУЮ ПРОГРАММУ</w:t>
      </w:r>
    </w:p>
    <w:p w:rsidR="00401362" w:rsidRDefault="00401362">
      <w:pPr>
        <w:pStyle w:val="ConsPlusTitle"/>
        <w:jc w:val="center"/>
      </w:pPr>
      <w:r>
        <w:t>"ФОРМИРОВАНИЕ СОВРЕМЕННОЙ ГОРОДСКОЙ СРЕДЫ</w:t>
      </w:r>
    </w:p>
    <w:p w:rsidR="00401362" w:rsidRDefault="00401362">
      <w:pPr>
        <w:pStyle w:val="ConsPlusTitle"/>
        <w:jc w:val="center"/>
      </w:pPr>
      <w:r>
        <w:t>НА ТЕРРИТОРИИ ГОРОДА БЛАГОВЕЩЕНСКА</w:t>
      </w:r>
    </w:p>
    <w:p w:rsidR="00401362" w:rsidRDefault="00401362">
      <w:pPr>
        <w:pStyle w:val="ConsPlusTitle"/>
        <w:jc w:val="center"/>
      </w:pPr>
      <w:r>
        <w:t>НА 2017 ГОД"</w:t>
      </w:r>
    </w:p>
    <w:p w:rsidR="00401362" w:rsidRDefault="00401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362" w:rsidRDefault="00401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администрации города Благовещенска</w:t>
            </w:r>
            <w:proofErr w:type="gramEnd"/>
          </w:p>
          <w:p w:rsidR="00401362" w:rsidRDefault="00401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8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  <w: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2017 год".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предлагаемых к размещению на соответствующей дворовой территории.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3. Разработка </w:t>
      </w:r>
      <w:proofErr w:type="gramStart"/>
      <w:r>
        <w:t>дизайн-проектов</w:t>
      </w:r>
      <w:proofErr w:type="gramEnd"/>
      <w:r>
        <w:t xml:space="preserve"> обеспечивается управлением ЖКХ города Благовещенска. </w:t>
      </w:r>
      <w:proofErr w:type="gramStart"/>
      <w:r>
        <w:t>Дизайн-проекты</w:t>
      </w:r>
      <w:proofErr w:type="gramEnd"/>
      <w:r>
        <w:t xml:space="preserve"> разрабатываются в отношении дворовых территорий, одобренных общественной комиссией по благоустройству и формированию современной городской среды на территории города Благовещенска (далее - Комиссия) и включенных в муниципальную программу.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4. 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работ.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5. После разработки </w:t>
      </w:r>
      <w:proofErr w:type="gramStart"/>
      <w:r>
        <w:t>дизайн-проекта</w:t>
      </w:r>
      <w:proofErr w:type="gramEnd"/>
      <w:r>
        <w:t xml:space="preserve"> управление ЖКХ города Благовещенска направляет его на согласование заинтересованным лицам.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6. Дизайн-проект, согласованный представителем заинтересованных лиц, либо замечания к нему (оформленные в письменном виде) направляются в управление ЖКХ города Благовещенска в срок, не превышающий двух рабочих дней со дня его получения.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8. В случае </w:t>
      </w:r>
      <w:proofErr w:type="spellStart"/>
      <w:r>
        <w:t>неурегулирования</w:t>
      </w:r>
      <w:proofErr w:type="spellEnd"/>
      <w:r>
        <w:t xml:space="preserve"> замечаний представителя заинтересованных лиц к </w:t>
      </w:r>
      <w:proofErr w:type="gramStart"/>
      <w:r>
        <w:t>дизайн-проекту</w:t>
      </w:r>
      <w:proofErr w:type="gramEnd"/>
      <w:r>
        <w:t xml:space="preserve"> управление ЖКХ города Благовещенска передает дизайн-проект с замечаниями Комиссии для проведения обсуждения с участием представителя заинтересованных лиц.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9. Комиссия рассматривает замечания к </w:t>
      </w:r>
      <w:proofErr w:type="gramStart"/>
      <w:r>
        <w:t>дизайн-проекту</w:t>
      </w:r>
      <w:proofErr w:type="gramEnd"/>
      <w:r>
        <w:t xml:space="preserve"> и принимает решение по представленным замечаниям о корректировке или об отказе в корректировке дизайн-проекта.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>10. Управление ЖКХ города Благовещенска с учетом решения Комиссии направляет дизайн-проект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дизайн-проект.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lastRenderedPageBreak/>
        <w:t>11. В случае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подлежит исключению из муниципальной программы.</w:t>
      </w:r>
    </w:p>
    <w:p w:rsidR="00401362" w:rsidRDefault="00401362">
      <w:pPr>
        <w:pStyle w:val="ConsPlusNormal"/>
        <w:spacing w:before="220"/>
        <w:ind w:firstLine="540"/>
        <w:jc w:val="both"/>
      </w:pPr>
      <w:r>
        <w:t xml:space="preserve">12. Дизайн-проект после согласования заинтересованными лицами утверждается общественной муниципальной комиссией. Решение об утверждении </w:t>
      </w:r>
      <w:proofErr w:type="gramStart"/>
      <w:r>
        <w:t>дизайн-проекта</w:t>
      </w:r>
      <w:proofErr w:type="gramEnd"/>
      <w:r>
        <w:t xml:space="preserve"> оформляется в виде протокола заседания Комиссии.</w:t>
      </w: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ind w:firstLine="540"/>
        <w:jc w:val="both"/>
      </w:pPr>
    </w:p>
    <w:p w:rsidR="00401362" w:rsidRDefault="00401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362" w:rsidRDefault="00401362" w:rsidP="00401362">
      <w:pPr>
        <w:pStyle w:val="ConsPlusNormal"/>
        <w:spacing w:before="220"/>
      </w:pPr>
      <w:r>
        <w:rPr>
          <w:b/>
        </w:rPr>
        <w:t>Источник публикации</w:t>
      </w:r>
    </w:p>
    <w:p w:rsidR="00401362" w:rsidRDefault="00401362" w:rsidP="00401362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401362" w:rsidRDefault="00401362" w:rsidP="00401362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401362" w:rsidRDefault="00401362" w:rsidP="00401362">
      <w:pPr>
        <w:pStyle w:val="ConsPlusNormal"/>
        <w:ind w:left="540"/>
        <w:jc w:val="both"/>
      </w:pPr>
      <w:r>
        <w:t>"Благовещенск", N 20, 26.05.2017.</w:t>
      </w:r>
    </w:p>
    <w:p w:rsidR="00401362" w:rsidRDefault="00401362" w:rsidP="00401362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401362" w:rsidRDefault="00401362" w:rsidP="00401362">
      <w:pPr>
        <w:pStyle w:val="ConsPlusNormal"/>
        <w:spacing w:before="220"/>
      </w:pPr>
      <w:r>
        <w:rPr>
          <w:b/>
        </w:rPr>
        <w:t>Примечание к документу</w:t>
      </w:r>
    </w:p>
    <w:p w:rsidR="00401362" w:rsidRDefault="00401362" w:rsidP="00401362">
      <w:pPr>
        <w:pStyle w:val="ConsPlusNormal"/>
        <w:ind w:left="540"/>
        <w:jc w:val="both"/>
      </w:pPr>
      <w:r>
        <w:t xml:space="preserve">Изменения, внесенные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31.08.2017 N 2921, </w:t>
      </w:r>
      <w:hyperlink r:id="rId30" w:history="1">
        <w:r>
          <w:rPr>
            <w:color w:val="0000FF"/>
          </w:rPr>
          <w:t>вступили</w:t>
        </w:r>
      </w:hyperlink>
      <w:r>
        <w:t xml:space="preserve"> в силу со дня опубликования в газете "Благовещенск".</w:t>
      </w:r>
    </w:p>
    <w:p w:rsidR="00401362" w:rsidRDefault="00401362" w:rsidP="00401362">
      <w:pPr>
        <w:pStyle w:val="ConsPlusNormal"/>
        <w:spacing w:before="220"/>
      </w:pPr>
      <w:r>
        <w:rPr>
          <w:b/>
        </w:rPr>
        <w:t>Название документа</w:t>
      </w:r>
    </w:p>
    <w:p w:rsidR="00401362" w:rsidRDefault="00401362" w:rsidP="00401362">
      <w:pPr>
        <w:pStyle w:val="ConsPlusNormal"/>
        <w:ind w:left="540"/>
        <w:jc w:val="both"/>
      </w:pPr>
      <w:bookmarkStart w:id="10" w:name="_GoBack"/>
      <w:r>
        <w:t>Постановление Администрации города Благовещенска от 23.05.2017 N 1542</w:t>
      </w:r>
    </w:p>
    <w:p w:rsidR="00401362" w:rsidRDefault="00401362" w:rsidP="00401362">
      <w:pPr>
        <w:pStyle w:val="ConsPlusNormal"/>
        <w:ind w:left="540"/>
        <w:jc w:val="both"/>
      </w:pPr>
      <w:r>
        <w:t>(ред. от 31.08.2017)</w:t>
      </w:r>
    </w:p>
    <w:p w:rsidR="00401362" w:rsidRDefault="00401362" w:rsidP="00401362">
      <w:pPr>
        <w:pStyle w:val="ConsPlusNormal"/>
        <w:ind w:left="540"/>
        <w:jc w:val="both"/>
      </w:pPr>
      <w:r>
        <w:t>"Об утверждении муниципальной программы "Формирование современной городской среды на территории города Благовещенска на 2017 год"</w:t>
      </w:r>
    </w:p>
    <w:p w:rsidR="00401362" w:rsidRDefault="00401362" w:rsidP="00401362"/>
    <w:bookmarkEnd w:id="10"/>
    <w:p w:rsidR="00922DE2" w:rsidRDefault="00922DE2"/>
    <w:sectPr w:rsidR="00922DE2" w:rsidSect="005F12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2"/>
    <w:rsid w:val="00401362"/>
    <w:rsid w:val="0092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13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1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1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13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ED9344F6E16F16A2079822DF4ACFEF15471C9E1DC4FBA22E6E3E96462B58D93504B9991ABCF09aBvBX" TargetMode="External"/><Relationship Id="rId13" Type="http://schemas.openxmlformats.org/officeDocument/2006/relationships/hyperlink" Target="consultantplus://offline/ref=04FED9344F6E16F16A2079822DF4ACFEF15D70C4E4DF4FBA22E6E3E96462B58D93504B9991ABCE0EaBvDX" TargetMode="External"/><Relationship Id="rId18" Type="http://schemas.openxmlformats.org/officeDocument/2006/relationships/hyperlink" Target="consultantplus://offline/ref=04FED9344F6E16F16A20678F3B98F2FBF3572BC0EEDA42EA79B9B8B4336BBFDAD41F12DBD5A6CF0FBD8501aAvAX" TargetMode="External"/><Relationship Id="rId26" Type="http://schemas.openxmlformats.org/officeDocument/2006/relationships/hyperlink" Target="consultantplus://offline/ref=04FED9344F6E16F16A20678F3B98F2FBF3572BC0EEDA42EA79B9B8B4336BBFDAD41F12DBD5A6CF0FBD870AaAv8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FED9344F6E16F16A20678F3B98F2FBF3572BC0EEDA42EA79B9B8B4336BBFDAD41F12DBD5A6CF0FBD8507aAvFX" TargetMode="External"/><Relationship Id="rId7" Type="http://schemas.openxmlformats.org/officeDocument/2006/relationships/hyperlink" Target="consultantplus://offline/ref=04FED9344F6E16F16A20678F3B98F2FBF3572BC0EED845E578B9B8B4336BBFDAD41F12DBD5A6CF0FBD8503aAvBX" TargetMode="External"/><Relationship Id="rId12" Type="http://schemas.openxmlformats.org/officeDocument/2006/relationships/hyperlink" Target="consultantplus://offline/ref=04FED9344F6E16F16A20678F3B98F2FBF3572BC0EED845E578B9B8B4336BBFDAD41F12DBD5A6CF0FBD8503aAvBX" TargetMode="External"/><Relationship Id="rId17" Type="http://schemas.openxmlformats.org/officeDocument/2006/relationships/hyperlink" Target="consultantplus://offline/ref=04FED9344F6E16F16A20678F3B98F2FBF3572BC0EED845E578B9B8B4336BBFDAD41F12DBD5A6CF0FBD8503aAv8X" TargetMode="External"/><Relationship Id="rId25" Type="http://schemas.openxmlformats.org/officeDocument/2006/relationships/hyperlink" Target="consultantplus://offline/ref=04FED9344F6E16F16A20678F3B98F2FBF3572BC0EEDA42EA79B9B8B4336BBFDAD41F12DBD5A6CF0FBD8406aAvA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FED9344F6E16F16A20678F3B98F2FBF3572BC0EEDE47EC79B9B8B4336BBFDAD41F12DBD5A6CF0FBD8502aAvFX" TargetMode="External"/><Relationship Id="rId20" Type="http://schemas.openxmlformats.org/officeDocument/2006/relationships/hyperlink" Target="consultantplus://offline/ref=04FED9344F6E16F16A20678F3B98F2FBF3572BC0EEDA42EA79B9B8B4336BBFDAD41F12DBD5A6CF0FBD8507aAvEX" TargetMode="External"/><Relationship Id="rId29" Type="http://schemas.openxmlformats.org/officeDocument/2006/relationships/hyperlink" Target="consultantplus://offline/ref=1345045E3B8EE6E4A18AF6B5C5ED8AA2604DA86DF54788549D82D4F2846F5F0763270F47FE3FB2D3E748C9ABw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ED9344F6E16F16A20678F3B98F2FBF3572BC0EEDA42EA79B9B8B4336BBFDAD41F12DBD5A6CF0FBD8503aAvBX" TargetMode="External"/><Relationship Id="rId11" Type="http://schemas.openxmlformats.org/officeDocument/2006/relationships/hyperlink" Target="consultantplus://offline/ref=04FED9344F6E16F16A20678F3B98F2FBF3572BC0EEDA42EA79B9B8B4336BBFDAD41F12DBD5A6CF0FBD8503aAvBX" TargetMode="External"/><Relationship Id="rId24" Type="http://schemas.openxmlformats.org/officeDocument/2006/relationships/hyperlink" Target="consultantplus://offline/ref=04FED9344F6E16F16A20678F3B98F2FBF3572BC0EEDA42EA79B9B8B4336BBFDAD41F12DBD5A6CF0FBD8401aAvF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FED9344F6E16F16A20678F3B98F2FBF3572BC0EEDA42EA79B9B8B4336BBFDAD41F12DBD5A6CF0FBD8503aAv8X" TargetMode="External"/><Relationship Id="rId23" Type="http://schemas.openxmlformats.org/officeDocument/2006/relationships/hyperlink" Target="consultantplus://offline/ref=04FED9344F6E16F16A20678F3B98F2FBF3572BC0EEDA42EA79B9B8B4336BBFDAD41F12DBD5A6CF0FBD8106aAvFX" TargetMode="External"/><Relationship Id="rId28" Type="http://schemas.openxmlformats.org/officeDocument/2006/relationships/hyperlink" Target="consultantplus://offline/ref=04FED9344F6E16F16A20678F3B98F2FBF3572BC0EEDA42EA79B9B8B4336BBFDAD41F12DBD5A6CF0FBD8102aAv8X" TargetMode="External"/><Relationship Id="rId10" Type="http://schemas.openxmlformats.org/officeDocument/2006/relationships/hyperlink" Target="consultantplus://offline/ref=04FED9344F6E16F16A2079822DF4ACFEF15D70C4E4DF4FBA22E6E3E964a6v2X" TargetMode="External"/><Relationship Id="rId19" Type="http://schemas.openxmlformats.org/officeDocument/2006/relationships/hyperlink" Target="consultantplus://offline/ref=04FED9344F6E16F16A2079822DF4ACFEF15474C5E7D84FBA22E6E3E96462B58D93504B9A94aAv9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ED9344F6E16F16A2079822DF4ACFEF15470C9E5D84FBA22E6E3E964a6v2X" TargetMode="External"/><Relationship Id="rId14" Type="http://schemas.openxmlformats.org/officeDocument/2006/relationships/hyperlink" Target="consultantplus://offline/ref=04FED9344F6E16F16A2079822DF4ACFEF15471C9E1DC4FBA22E6E3E964a6v2X" TargetMode="External"/><Relationship Id="rId22" Type="http://schemas.openxmlformats.org/officeDocument/2006/relationships/hyperlink" Target="consultantplus://offline/ref=04FED9344F6E16F16A20678F3B98F2FBF3572BC0EEDA42EA79B9B8B4336BBFDAD41F12DBD5A6CF0FBD8100aAvFX" TargetMode="External"/><Relationship Id="rId27" Type="http://schemas.openxmlformats.org/officeDocument/2006/relationships/hyperlink" Target="consultantplus://offline/ref=04FED9344F6E16F16A20678F3B98F2FBF3572BC0EEDA42EA79B9B8B4336BBFDAD41F12DBD5A6CF0FBD8103aAv7X" TargetMode="External"/><Relationship Id="rId30" Type="http://schemas.openxmlformats.org/officeDocument/2006/relationships/hyperlink" Target="consultantplus://offline/ref=1345045E3B8EE6E4A18AF6B5C5ED8AA2604DA86DF54788549D82D4F2846F5F0763270F47FE3FB2D3E748C9ABw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2018-04-10T23:47:00Z</dcterms:created>
  <dcterms:modified xsi:type="dcterms:W3CDTF">2018-04-10T23:49:00Z</dcterms:modified>
</cp:coreProperties>
</file>