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D64" w:rsidRDefault="002F7D64" w:rsidP="002F7D64">
      <w:pPr>
        <w:jc w:val="center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</w:p>
    <w:p w:rsidR="0099104A" w:rsidRPr="00B06585" w:rsidRDefault="0099104A" w:rsidP="0099104A">
      <w:pPr>
        <w:jc w:val="center"/>
        <w:rPr>
          <w:sz w:val="28"/>
          <w:szCs w:val="28"/>
        </w:rPr>
      </w:pPr>
      <w:r w:rsidRPr="00B06585">
        <w:rPr>
          <w:sz w:val="28"/>
          <w:szCs w:val="28"/>
        </w:rPr>
        <w:t>Извещение</w:t>
      </w:r>
    </w:p>
    <w:p w:rsidR="0099104A" w:rsidRPr="00B06585" w:rsidRDefault="0099104A" w:rsidP="0099104A">
      <w:pPr>
        <w:jc w:val="center"/>
        <w:rPr>
          <w:sz w:val="28"/>
          <w:szCs w:val="28"/>
        </w:rPr>
      </w:pPr>
      <w:r w:rsidRPr="00B06585">
        <w:rPr>
          <w:sz w:val="28"/>
          <w:szCs w:val="28"/>
        </w:rPr>
        <w:t>о проведении аукциона на право заключения договора на размещение нестационарного торгового объекта на территории муниципального образования города Благовещенска</w:t>
      </w:r>
    </w:p>
    <w:p w:rsidR="0099104A" w:rsidRPr="00B06585" w:rsidRDefault="0099104A" w:rsidP="0099104A">
      <w:pPr>
        <w:jc w:val="center"/>
        <w:rPr>
          <w:sz w:val="28"/>
          <w:szCs w:val="28"/>
        </w:rPr>
      </w:pPr>
    </w:p>
    <w:p w:rsidR="0099104A" w:rsidRPr="00B06585" w:rsidRDefault="0099104A" w:rsidP="0099104A">
      <w:pPr>
        <w:jc w:val="both"/>
        <w:rPr>
          <w:sz w:val="28"/>
          <w:szCs w:val="28"/>
        </w:rPr>
      </w:pPr>
      <w:r w:rsidRPr="00B06585">
        <w:rPr>
          <w:sz w:val="28"/>
          <w:szCs w:val="28"/>
        </w:rPr>
        <w:tab/>
      </w:r>
      <w:r>
        <w:rPr>
          <w:sz w:val="28"/>
          <w:szCs w:val="28"/>
        </w:rPr>
        <w:t>Администрация города Благовещенска в лице у</w:t>
      </w:r>
      <w:r w:rsidRPr="00B06585">
        <w:rPr>
          <w:sz w:val="28"/>
          <w:szCs w:val="28"/>
        </w:rPr>
        <w:t>правлени</w:t>
      </w:r>
      <w:r>
        <w:rPr>
          <w:sz w:val="28"/>
          <w:szCs w:val="28"/>
        </w:rPr>
        <w:t>я</w:t>
      </w:r>
      <w:r w:rsidRPr="00B06585">
        <w:rPr>
          <w:sz w:val="28"/>
          <w:szCs w:val="28"/>
        </w:rPr>
        <w:t xml:space="preserve"> по развитию потребительского рынка и услуг администрации города Благовещенска извещает о проведении аукциона на право заключения договора на размещение нестационарного торгового объекта на территории муниципального образования города Благовещенска.</w:t>
      </w:r>
    </w:p>
    <w:p w:rsidR="0099104A" w:rsidRPr="00B06585" w:rsidRDefault="0099104A" w:rsidP="0099104A">
      <w:pPr>
        <w:jc w:val="both"/>
        <w:rPr>
          <w:sz w:val="28"/>
          <w:szCs w:val="28"/>
        </w:rPr>
      </w:pPr>
      <w:r w:rsidRPr="00B06585">
        <w:rPr>
          <w:sz w:val="28"/>
          <w:szCs w:val="28"/>
        </w:rPr>
        <w:tab/>
      </w:r>
      <w:r w:rsidRPr="00B06585">
        <w:rPr>
          <w:b/>
          <w:sz w:val="28"/>
          <w:szCs w:val="28"/>
        </w:rPr>
        <w:t>Организатор аукциона</w:t>
      </w:r>
      <w:r w:rsidRPr="00B06585">
        <w:rPr>
          <w:sz w:val="28"/>
          <w:szCs w:val="28"/>
        </w:rPr>
        <w:t>: администрация города Благовещенска в лице управления по развитию потребительского рынка и услуг администрации города Благовещенска (далее - Организатор).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85">
        <w:rPr>
          <w:sz w:val="28"/>
          <w:szCs w:val="28"/>
        </w:rPr>
        <w:tab/>
      </w:r>
      <w:r w:rsidRPr="00B06585">
        <w:rPr>
          <w:b/>
          <w:sz w:val="28"/>
          <w:szCs w:val="28"/>
        </w:rPr>
        <w:t>Местонахождение Организатора, почтовый адрес</w:t>
      </w:r>
      <w:r w:rsidRPr="00B06585">
        <w:rPr>
          <w:sz w:val="28"/>
          <w:szCs w:val="28"/>
        </w:rPr>
        <w:t>: 675000, Амурская область, город Благовещенск, ул. Ленина, 108/2, каб.101, 104.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06585">
        <w:rPr>
          <w:sz w:val="28"/>
          <w:szCs w:val="28"/>
        </w:rPr>
        <w:tab/>
      </w:r>
      <w:r w:rsidRPr="00B06585">
        <w:rPr>
          <w:b/>
          <w:sz w:val="28"/>
          <w:szCs w:val="28"/>
        </w:rPr>
        <w:t>Адрес электронной почты Организатора</w:t>
      </w:r>
      <w:r w:rsidRPr="00B06585">
        <w:rPr>
          <w:sz w:val="28"/>
          <w:szCs w:val="28"/>
        </w:rPr>
        <w:t xml:space="preserve">: </w:t>
      </w:r>
      <w:proofErr w:type="spellStart"/>
      <w:r w:rsidRPr="00B06585">
        <w:rPr>
          <w:sz w:val="28"/>
          <w:szCs w:val="28"/>
          <w:lang w:val="en-US"/>
        </w:rPr>
        <w:t>potrinok</w:t>
      </w:r>
      <w:proofErr w:type="spellEnd"/>
      <w:r w:rsidRPr="00B06585">
        <w:rPr>
          <w:sz w:val="28"/>
          <w:szCs w:val="28"/>
        </w:rPr>
        <w:t>@</w:t>
      </w:r>
      <w:r w:rsidRPr="00B06585">
        <w:rPr>
          <w:sz w:val="28"/>
          <w:szCs w:val="28"/>
          <w:lang w:val="en-US"/>
        </w:rPr>
        <w:t>mail</w:t>
      </w:r>
      <w:r w:rsidRPr="00B06585">
        <w:rPr>
          <w:sz w:val="28"/>
          <w:szCs w:val="28"/>
        </w:rPr>
        <w:t>.</w:t>
      </w:r>
      <w:proofErr w:type="spellStart"/>
      <w:r w:rsidRPr="00B06585">
        <w:rPr>
          <w:sz w:val="28"/>
          <w:szCs w:val="28"/>
          <w:lang w:val="en-US"/>
        </w:rPr>
        <w:t>ru</w:t>
      </w:r>
      <w:proofErr w:type="spellEnd"/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6585">
        <w:rPr>
          <w:b/>
          <w:sz w:val="28"/>
          <w:szCs w:val="28"/>
        </w:rPr>
        <w:t>Контактное лицо Организатора</w:t>
      </w:r>
      <w:r w:rsidRPr="00B06585">
        <w:rPr>
          <w:sz w:val="28"/>
          <w:szCs w:val="28"/>
        </w:rPr>
        <w:t xml:space="preserve">:  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6585">
        <w:rPr>
          <w:sz w:val="28"/>
          <w:szCs w:val="28"/>
        </w:rPr>
        <w:t>Гнатюк Виктория Викторовна - тел. (4162)233-923,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6585">
        <w:rPr>
          <w:sz w:val="28"/>
          <w:szCs w:val="28"/>
        </w:rPr>
        <w:t>Войтенко Татьяна Витальевна - тел. (4162)233-922.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B06585">
        <w:rPr>
          <w:b/>
          <w:sz w:val="28"/>
          <w:szCs w:val="28"/>
        </w:rPr>
        <w:t>Дата, время, место проведения аукциона: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66FAA">
        <w:rPr>
          <w:sz w:val="28"/>
          <w:szCs w:val="28"/>
        </w:rPr>
        <w:t xml:space="preserve">Аукцион (подведение итогов аукциона) состоится </w:t>
      </w:r>
      <w:r w:rsidR="008503C0">
        <w:rPr>
          <w:b/>
          <w:sz w:val="28"/>
          <w:szCs w:val="28"/>
        </w:rPr>
        <w:t>17.06</w:t>
      </w:r>
      <w:r w:rsidRPr="00D036A2">
        <w:rPr>
          <w:b/>
          <w:sz w:val="28"/>
          <w:szCs w:val="28"/>
        </w:rPr>
        <w:t>.2025 в 12:00</w:t>
      </w:r>
      <w:r w:rsidRPr="00CB0FC1">
        <w:rPr>
          <w:sz w:val="28"/>
          <w:szCs w:val="28"/>
        </w:rPr>
        <w:t xml:space="preserve"> по</w:t>
      </w:r>
      <w:r w:rsidRPr="00B06585">
        <w:rPr>
          <w:sz w:val="28"/>
          <w:szCs w:val="28"/>
        </w:rPr>
        <w:t xml:space="preserve"> адресу: г. Благовещенск, </w:t>
      </w:r>
      <w:proofErr w:type="spellStart"/>
      <w:r w:rsidRPr="00B06585">
        <w:rPr>
          <w:sz w:val="28"/>
          <w:szCs w:val="28"/>
        </w:rPr>
        <w:t>ул</w:t>
      </w:r>
      <w:proofErr w:type="gramStart"/>
      <w:r w:rsidRPr="00B06585">
        <w:rPr>
          <w:sz w:val="28"/>
          <w:szCs w:val="28"/>
        </w:rPr>
        <w:t>.Л</w:t>
      </w:r>
      <w:proofErr w:type="gramEnd"/>
      <w:r w:rsidRPr="00B06585">
        <w:rPr>
          <w:sz w:val="28"/>
          <w:szCs w:val="28"/>
        </w:rPr>
        <w:t>енина</w:t>
      </w:r>
      <w:proofErr w:type="spellEnd"/>
      <w:r w:rsidRPr="00B06585">
        <w:rPr>
          <w:sz w:val="28"/>
          <w:szCs w:val="28"/>
        </w:rPr>
        <w:t xml:space="preserve">, 108/2, </w:t>
      </w:r>
      <w:proofErr w:type="spellStart"/>
      <w:r w:rsidRPr="00B06585">
        <w:rPr>
          <w:sz w:val="28"/>
          <w:szCs w:val="28"/>
        </w:rPr>
        <w:t>каб</w:t>
      </w:r>
      <w:proofErr w:type="spellEnd"/>
      <w:r w:rsidRPr="00B06585">
        <w:rPr>
          <w:sz w:val="28"/>
          <w:szCs w:val="28"/>
        </w:rPr>
        <w:t>. 101.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06585">
        <w:rPr>
          <w:sz w:val="28"/>
          <w:szCs w:val="28"/>
        </w:rPr>
        <w:t xml:space="preserve">Определение аукционной комиссией участников аукциона (допуск к участию в аукционе) </w:t>
      </w:r>
      <w:r w:rsidRPr="00166FAA">
        <w:rPr>
          <w:sz w:val="28"/>
          <w:szCs w:val="28"/>
        </w:rPr>
        <w:t xml:space="preserve">состоится </w:t>
      </w:r>
      <w:r w:rsidR="008503C0">
        <w:rPr>
          <w:sz w:val="28"/>
          <w:szCs w:val="28"/>
        </w:rPr>
        <w:t>06.06</w:t>
      </w:r>
      <w:r w:rsidRPr="00D036A2">
        <w:rPr>
          <w:sz w:val="28"/>
          <w:szCs w:val="28"/>
        </w:rPr>
        <w:t>.2025 в 12:00.</w:t>
      </w:r>
      <w:r w:rsidRPr="00B06585">
        <w:rPr>
          <w:sz w:val="28"/>
          <w:szCs w:val="28"/>
        </w:rPr>
        <w:t xml:space="preserve"> </w:t>
      </w:r>
    </w:p>
    <w:p w:rsidR="0099104A" w:rsidRPr="00B06585" w:rsidRDefault="0099104A" w:rsidP="0099104A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06585">
        <w:rPr>
          <w:rFonts w:ascii="Times New Roman" w:hAnsi="Times New Roman" w:cs="Times New Roman"/>
          <w:b/>
          <w:sz w:val="28"/>
          <w:szCs w:val="28"/>
        </w:rPr>
        <w:t>Предмет аукциона:</w:t>
      </w:r>
      <w:r w:rsidRPr="00B06585">
        <w:rPr>
          <w:rFonts w:ascii="Times New Roman" w:hAnsi="Times New Roman" w:cs="Times New Roman"/>
          <w:sz w:val="28"/>
          <w:szCs w:val="28"/>
        </w:rPr>
        <w:t xml:space="preserve"> </w:t>
      </w:r>
      <w:r w:rsidRPr="00B06585">
        <w:rPr>
          <w:rFonts w:ascii="Times New Roman" w:eastAsia="Calibri" w:hAnsi="Times New Roman" w:cs="Times New Roman"/>
          <w:sz w:val="28"/>
          <w:szCs w:val="28"/>
          <w:lang w:eastAsia="en-US"/>
        </w:rPr>
        <w:t>право на заключение договора на размещение нестационарного торгового объекта на территории муниципального образования города Благовещенска сроком на 5 лет.</w:t>
      </w:r>
    </w:p>
    <w:p w:rsidR="0099104A" w:rsidRPr="00B06585" w:rsidRDefault="0099104A" w:rsidP="0099104A">
      <w:pPr>
        <w:pStyle w:val="ConsPlusNormal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0658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Существующие обременения:</w:t>
      </w:r>
    </w:p>
    <w:p w:rsidR="0099104A" w:rsidRPr="00B06585" w:rsidRDefault="0099104A" w:rsidP="0099104A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036A2">
        <w:rPr>
          <w:rFonts w:ascii="Times New Roman" w:eastAsia="Calibri" w:hAnsi="Times New Roman" w:cs="Times New Roman"/>
          <w:sz w:val="28"/>
          <w:szCs w:val="28"/>
          <w:lang w:eastAsia="en-US"/>
        </w:rPr>
        <w:t>Обременения отсутствуют.</w:t>
      </w:r>
    </w:p>
    <w:p w:rsidR="0099104A" w:rsidRDefault="0099104A" w:rsidP="0099104A">
      <w:pPr>
        <w:pStyle w:val="ConsPlusNormal"/>
        <w:ind w:firstLine="708"/>
        <w:jc w:val="both"/>
        <w:rPr>
          <w:b/>
          <w:sz w:val="28"/>
          <w:szCs w:val="28"/>
        </w:rPr>
      </w:pPr>
      <w:r w:rsidRPr="00B0658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Лоты аукциона:</w:t>
      </w:r>
    </w:p>
    <w:tbl>
      <w:tblPr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1417"/>
        <w:gridCol w:w="1135"/>
        <w:gridCol w:w="1276"/>
        <w:gridCol w:w="1701"/>
        <w:gridCol w:w="1135"/>
      </w:tblGrid>
      <w:tr w:rsidR="0099104A" w:rsidRPr="00D9351A" w:rsidTr="0099104A">
        <w:tc>
          <w:tcPr>
            <w:tcW w:w="675" w:type="dxa"/>
            <w:shd w:val="clear" w:color="auto" w:fill="auto"/>
          </w:tcPr>
          <w:p w:rsidR="0099104A" w:rsidRPr="00D9351A" w:rsidRDefault="0099104A" w:rsidP="0099104A">
            <w:pPr>
              <w:pStyle w:val="ConsPlusNormal"/>
              <w:tabs>
                <w:tab w:val="left" w:pos="567"/>
              </w:tabs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351A">
              <w:rPr>
                <w:rFonts w:ascii="Times New Roman" w:eastAsia="Calibri" w:hAnsi="Times New Roman" w:cs="Times New Roman"/>
                <w:lang w:eastAsia="en-US"/>
              </w:rPr>
              <w:t>№ лота</w:t>
            </w:r>
          </w:p>
        </w:tc>
        <w:tc>
          <w:tcPr>
            <w:tcW w:w="1560" w:type="dxa"/>
            <w:shd w:val="clear" w:color="auto" w:fill="auto"/>
          </w:tcPr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351A">
              <w:rPr>
                <w:rFonts w:ascii="Times New Roman" w:hAnsi="Times New Roman" w:cs="Times New Roman"/>
              </w:rPr>
              <w:t>Местоположение (адресный ориентир)</w:t>
            </w:r>
          </w:p>
        </w:tc>
        <w:tc>
          <w:tcPr>
            <w:tcW w:w="1275" w:type="dxa"/>
            <w:shd w:val="clear" w:color="auto" w:fill="auto"/>
          </w:tcPr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D9351A">
              <w:rPr>
                <w:rFonts w:ascii="Times New Roman" w:hAnsi="Times New Roman" w:cs="Times New Roman"/>
              </w:rPr>
              <w:t xml:space="preserve">Вид </w:t>
            </w:r>
            <w:proofErr w:type="spellStart"/>
            <w:r w:rsidRPr="00D9351A">
              <w:rPr>
                <w:rFonts w:ascii="Times New Roman" w:hAnsi="Times New Roman" w:cs="Times New Roman"/>
              </w:rPr>
              <w:t>нестационар-ного</w:t>
            </w:r>
            <w:proofErr w:type="spellEnd"/>
            <w:r w:rsidRPr="00D9351A">
              <w:rPr>
                <w:rFonts w:ascii="Times New Roman" w:hAnsi="Times New Roman" w:cs="Times New Roman"/>
              </w:rPr>
              <w:t xml:space="preserve"> торгового объекта</w:t>
            </w:r>
          </w:p>
        </w:tc>
        <w:tc>
          <w:tcPr>
            <w:tcW w:w="1417" w:type="dxa"/>
            <w:shd w:val="clear" w:color="auto" w:fill="auto"/>
          </w:tcPr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proofErr w:type="spellStart"/>
            <w:r w:rsidRPr="00D9351A">
              <w:rPr>
                <w:rFonts w:ascii="Times New Roman" w:hAnsi="Times New Roman" w:cs="Times New Roman"/>
              </w:rPr>
              <w:t>Специали-зация</w:t>
            </w:r>
            <w:proofErr w:type="spellEnd"/>
          </w:p>
        </w:tc>
        <w:tc>
          <w:tcPr>
            <w:tcW w:w="1135" w:type="dxa"/>
            <w:shd w:val="clear" w:color="auto" w:fill="auto"/>
          </w:tcPr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</w:t>
            </w:r>
            <w:r w:rsidR="00181DCE">
              <w:rPr>
                <w:rFonts w:ascii="Times New Roman" w:hAnsi="Times New Roman" w:cs="Times New Roman"/>
              </w:rPr>
              <w:t xml:space="preserve"> по внутреннему периметру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кв.м</w:t>
            </w:r>
            <w:proofErr w:type="spellEnd"/>
          </w:p>
        </w:tc>
        <w:tc>
          <w:tcPr>
            <w:tcW w:w="1276" w:type="dxa"/>
          </w:tcPr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Габаритные размеры</w:t>
            </w:r>
          </w:p>
        </w:tc>
        <w:tc>
          <w:tcPr>
            <w:tcW w:w="1701" w:type="dxa"/>
            <w:shd w:val="clear" w:color="auto" w:fill="auto"/>
          </w:tcPr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9351A">
              <w:rPr>
                <w:rFonts w:ascii="Times New Roman" w:hAnsi="Times New Roman" w:cs="Times New Roman"/>
              </w:rPr>
              <w:t>Начальная цена предмета аукциона/</w:t>
            </w:r>
          </w:p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9351A">
              <w:rPr>
                <w:rFonts w:ascii="Times New Roman" w:hAnsi="Times New Roman" w:cs="Times New Roman"/>
              </w:rPr>
              <w:t>(шаг аукциона), руб.</w:t>
            </w:r>
          </w:p>
        </w:tc>
        <w:tc>
          <w:tcPr>
            <w:tcW w:w="1135" w:type="dxa"/>
            <w:shd w:val="clear" w:color="auto" w:fill="auto"/>
          </w:tcPr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9351A">
              <w:rPr>
                <w:rFonts w:ascii="Times New Roman" w:hAnsi="Times New Roman" w:cs="Times New Roman"/>
              </w:rPr>
              <w:t>Размер задатка,</w:t>
            </w:r>
          </w:p>
          <w:p w:rsidR="0099104A" w:rsidRPr="00D9351A" w:rsidRDefault="0099104A" w:rsidP="009910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D9351A">
              <w:rPr>
                <w:rFonts w:ascii="Times New Roman" w:hAnsi="Times New Roman" w:cs="Times New Roman"/>
              </w:rPr>
              <w:t>руб.</w:t>
            </w:r>
          </w:p>
        </w:tc>
      </w:tr>
      <w:tr w:rsidR="0099104A" w:rsidRPr="00FF03EF" w:rsidTr="0099104A">
        <w:tc>
          <w:tcPr>
            <w:tcW w:w="675" w:type="dxa"/>
            <w:shd w:val="clear" w:color="auto" w:fill="auto"/>
          </w:tcPr>
          <w:p w:rsidR="0099104A" w:rsidRPr="00916A56" w:rsidRDefault="0099104A" w:rsidP="0099104A">
            <w:pPr>
              <w:jc w:val="center"/>
            </w:pPr>
            <w:r w:rsidRPr="00916A56">
              <w:t>1</w:t>
            </w:r>
          </w:p>
        </w:tc>
        <w:tc>
          <w:tcPr>
            <w:tcW w:w="1560" w:type="dxa"/>
            <w:shd w:val="clear" w:color="auto" w:fill="auto"/>
          </w:tcPr>
          <w:p w:rsidR="0099104A" w:rsidRPr="00916A56" w:rsidRDefault="00181DCE" w:rsidP="0099104A">
            <w:r>
              <w:t>Ленина, 232</w:t>
            </w:r>
          </w:p>
        </w:tc>
        <w:tc>
          <w:tcPr>
            <w:tcW w:w="1275" w:type="dxa"/>
            <w:shd w:val="clear" w:color="auto" w:fill="auto"/>
          </w:tcPr>
          <w:p w:rsidR="0099104A" w:rsidRPr="00FF03EF" w:rsidRDefault="0099104A" w:rsidP="0099104A">
            <w:r w:rsidRPr="00FF03EF">
              <w:t>Павильон</w:t>
            </w:r>
          </w:p>
        </w:tc>
        <w:tc>
          <w:tcPr>
            <w:tcW w:w="1417" w:type="dxa"/>
            <w:shd w:val="clear" w:color="auto" w:fill="auto"/>
          </w:tcPr>
          <w:p w:rsidR="0099104A" w:rsidRPr="00916A56" w:rsidRDefault="00181DCE" w:rsidP="0099104A">
            <w:r>
              <w:t>Общественное питание</w:t>
            </w:r>
          </w:p>
        </w:tc>
        <w:tc>
          <w:tcPr>
            <w:tcW w:w="1135" w:type="dxa"/>
            <w:shd w:val="clear" w:color="auto" w:fill="auto"/>
          </w:tcPr>
          <w:p w:rsidR="00181DCE" w:rsidRDefault="00181DCE" w:rsidP="00181DCE">
            <w:pPr>
              <w:jc w:val="center"/>
            </w:pPr>
            <w:r>
              <w:t xml:space="preserve">48 </w:t>
            </w:r>
          </w:p>
          <w:p w:rsidR="0099104A" w:rsidRPr="00181DCE" w:rsidRDefault="00181DCE" w:rsidP="00181DCE">
            <w:pPr>
              <w:jc w:val="center"/>
              <w:rPr>
                <w:sz w:val="22"/>
                <w:szCs w:val="22"/>
              </w:rPr>
            </w:pPr>
            <w:r w:rsidRPr="00181DCE">
              <w:rPr>
                <w:sz w:val="22"/>
                <w:szCs w:val="22"/>
              </w:rPr>
              <w:t>(6м х 8м)</w:t>
            </w:r>
          </w:p>
        </w:tc>
        <w:tc>
          <w:tcPr>
            <w:tcW w:w="1276" w:type="dxa"/>
          </w:tcPr>
          <w:p w:rsidR="0099104A" w:rsidRPr="00364F92" w:rsidRDefault="0099104A" w:rsidP="0099104A">
            <w:pPr>
              <w:jc w:val="center"/>
            </w:pPr>
            <w:r w:rsidRPr="00364F92">
              <w:t>8,</w:t>
            </w:r>
            <w:r>
              <w:t>3</w:t>
            </w:r>
            <w:r w:rsidRPr="00364F92">
              <w:t xml:space="preserve"> х </w:t>
            </w:r>
            <w:r w:rsidR="00181DCE">
              <w:t>6</w:t>
            </w:r>
            <w:r w:rsidRPr="00364F92">
              <w:t>,3</w:t>
            </w:r>
            <w:r>
              <w:t xml:space="preserve"> м</w:t>
            </w:r>
          </w:p>
          <w:p w:rsidR="0099104A" w:rsidRPr="00364F92" w:rsidRDefault="0099104A" w:rsidP="00181DCE">
            <w:pPr>
              <w:jc w:val="center"/>
            </w:pPr>
            <w:r w:rsidRPr="00364F92">
              <w:t>(</w:t>
            </w:r>
            <w:r w:rsidR="00181DCE">
              <w:t>52</w:t>
            </w:r>
            <w:r w:rsidRPr="00364F92">
              <w:t xml:space="preserve"> </w:t>
            </w:r>
            <w:proofErr w:type="spellStart"/>
            <w:r w:rsidRPr="00364F92">
              <w:t>кв.м</w:t>
            </w:r>
            <w:proofErr w:type="spellEnd"/>
            <w:r w:rsidRPr="00364F92">
              <w:t>)</w:t>
            </w:r>
          </w:p>
        </w:tc>
        <w:tc>
          <w:tcPr>
            <w:tcW w:w="1701" w:type="dxa"/>
            <w:shd w:val="clear" w:color="auto" w:fill="auto"/>
          </w:tcPr>
          <w:p w:rsidR="0099104A" w:rsidRDefault="008942AB" w:rsidP="0099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61937</w:t>
            </w:r>
            <w:r w:rsidR="0099104A">
              <w:rPr>
                <w:sz w:val="22"/>
                <w:szCs w:val="22"/>
              </w:rPr>
              <w:t>/</w:t>
            </w:r>
          </w:p>
          <w:p w:rsidR="0099104A" w:rsidRDefault="008942AB" w:rsidP="0099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6194</w:t>
            </w:r>
          </w:p>
        </w:tc>
        <w:tc>
          <w:tcPr>
            <w:tcW w:w="1135" w:type="dxa"/>
            <w:shd w:val="clear" w:color="auto" w:fill="auto"/>
          </w:tcPr>
          <w:p w:rsidR="0099104A" w:rsidRDefault="008942AB" w:rsidP="00991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30969</w:t>
            </w:r>
          </w:p>
        </w:tc>
      </w:tr>
    </w:tbl>
    <w:p w:rsidR="0099104A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85">
        <w:rPr>
          <w:b/>
          <w:sz w:val="28"/>
          <w:szCs w:val="28"/>
        </w:rPr>
        <w:t xml:space="preserve">«Шаг аукциона» </w:t>
      </w:r>
      <w:r w:rsidRPr="00B06585">
        <w:rPr>
          <w:sz w:val="28"/>
          <w:szCs w:val="28"/>
        </w:rPr>
        <w:t>устанавливается в пределах 10 процентов начальной цены. «Шаг аукциона» остается единым на весь период аукциона.</w:t>
      </w:r>
    </w:p>
    <w:p w:rsidR="0099104A" w:rsidRPr="004373DD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  <w:highlight w:val="yellow"/>
        </w:rPr>
      </w:pPr>
      <w:r w:rsidRPr="004373DD">
        <w:rPr>
          <w:b/>
          <w:sz w:val="28"/>
          <w:szCs w:val="28"/>
          <w:highlight w:val="yellow"/>
        </w:rPr>
        <w:t>Требования к архитектурному облику нестационарного торгового объекта</w:t>
      </w:r>
      <w:r w:rsidR="00D036A2" w:rsidRPr="004373DD">
        <w:rPr>
          <w:b/>
          <w:sz w:val="28"/>
          <w:szCs w:val="28"/>
          <w:highlight w:val="yellow"/>
        </w:rPr>
        <w:t xml:space="preserve"> и прилегающей территории</w:t>
      </w:r>
      <w:r w:rsidRPr="004373DD">
        <w:rPr>
          <w:b/>
          <w:sz w:val="28"/>
          <w:szCs w:val="28"/>
          <w:highlight w:val="yellow"/>
        </w:rPr>
        <w:t xml:space="preserve">: </w:t>
      </w:r>
    </w:p>
    <w:p w:rsidR="0099104A" w:rsidRPr="004373DD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4373DD">
        <w:rPr>
          <w:sz w:val="28"/>
          <w:szCs w:val="28"/>
          <w:highlight w:val="yellow"/>
        </w:rPr>
        <w:t xml:space="preserve">Внешний вид объекта должен соответствовать эскизному проекту, согласно приложению к аукционной документации. Объект выполняется с применением современных отделочных и строительных материалов, указанных в эскизном проекте. Отделка стен баннерными материалами не допускается. </w:t>
      </w:r>
    </w:p>
    <w:p w:rsidR="0099104A" w:rsidRPr="004373DD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4373DD">
        <w:rPr>
          <w:sz w:val="28"/>
          <w:szCs w:val="28"/>
          <w:highlight w:val="yellow"/>
        </w:rPr>
        <w:lastRenderedPageBreak/>
        <w:t>Объект должен быть оборудован урной для ТБО.</w:t>
      </w:r>
    </w:p>
    <w:p w:rsidR="004C34BC" w:rsidRPr="004373DD" w:rsidRDefault="004C34BC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4373DD">
        <w:rPr>
          <w:sz w:val="28"/>
          <w:szCs w:val="28"/>
          <w:highlight w:val="yellow"/>
        </w:rPr>
        <w:t xml:space="preserve">Павильон устанавливается </w:t>
      </w:r>
      <w:r w:rsidR="001B7E4E" w:rsidRPr="004373DD">
        <w:rPr>
          <w:sz w:val="28"/>
          <w:szCs w:val="28"/>
          <w:highlight w:val="yellow"/>
        </w:rPr>
        <w:t>в соответствии с</w:t>
      </w:r>
      <w:r w:rsidRPr="004373DD">
        <w:rPr>
          <w:sz w:val="28"/>
          <w:szCs w:val="28"/>
          <w:highlight w:val="yellow"/>
        </w:rPr>
        <w:t xml:space="preserve"> план</w:t>
      </w:r>
      <w:r w:rsidR="001B7E4E" w:rsidRPr="004373DD">
        <w:rPr>
          <w:sz w:val="28"/>
          <w:szCs w:val="28"/>
          <w:highlight w:val="yellow"/>
        </w:rPr>
        <w:t>ом</w:t>
      </w:r>
      <w:r w:rsidRPr="004373DD">
        <w:rPr>
          <w:sz w:val="28"/>
          <w:szCs w:val="28"/>
          <w:highlight w:val="yellow"/>
        </w:rPr>
        <w:t xml:space="preserve"> размещения </w:t>
      </w:r>
      <w:r w:rsidR="001B7E4E" w:rsidRPr="004373DD">
        <w:rPr>
          <w:sz w:val="28"/>
          <w:szCs w:val="28"/>
          <w:highlight w:val="yellow"/>
        </w:rPr>
        <w:t xml:space="preserve">согласно </w:t>
      </w:r>
      <w:r w:rsidRPr="004373DD">
        <w:rPr>
          <w:sz w:val="28"/>
          <w:szCs w:val="28"/>
          <w:highlight w:val="yellow"/>
        </w:rPr>
        <w:t>приложению к аукционной документации.</w:t>
      </w:r>
    </w:p>
    <w:p w:rsidR="0032422D" w:rsidRPr="004373DD" w:rsidRDefault="0032422D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4373DD">
        <w:rPr>
          <w:sz w:val="28"/>
          <w:szCs w:val="28"/>
          <w:highlight w:val="yellow"/>
        </w:rPr>
        <w:t xml:space="preserve">Для установки павильона потребуется вырубка 2 деревьев и 1 кустарника, для чего необходимо получить разрешение в управлении </w:t>
      </w:r>
      <w:r w:rsidR="00495C66" w:rsidRPr="004373DD">
        <w:rPr>
          <w:sz w:val="28"/>
          <w:szCs w:val="28"/>
          <w:highlight w:val="yellow"/>
        </w:rPr>
        <w:t>ЖКХ.</w:t>
      </w:r>
    </w:p>
    <w:p w:rsidR="00D036A2" w:rsidRPr="004373DD" w:rsidRDefault="00D036A2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4373DD">
        <w:rPr>
          <w:sz w:val="28"/>
          <w:szCs w:val="28"/>
          <w:highlight w:val="yellow"/>
        </w:rPr>
        <w:t>На территории необходимо предусмотреть устройство покрытия автостоянки</w:t>
      </w:r>
      <w:r w:rsidR="00880A23">
        <w:rPr>
          <w:sz w:val="28"/>
          <w:szCs w:val="28"/>
          <w:highlight w:val="yellow"/>
        </w:rPr>
        <w:t xml:space="preserve"> 450 </w:t>
      </w:r>
      <w:proofErr w:type="spellStart"/>
      <w:r w:rsidR="00880A23">
        <w:rPr>
          <w:sz w:val="28"/>
          <w:szCs w:val="28"/>
          <w:highlight w:val="yellow"/>
        </w:rPr>
        <w:t>кв</w:t>
      </w:r>
      <w:proofErr w:type="gramStart"/>
      <w:r w:rsidR="00880A23">
        <w:rPr>
          <w:sz w:val="28"/>
          <w:szCs w:val="28"/>
          <w:highlight w:val="yellow"/>
        </w:rPr>
        <w:t>.м</w:t>
      </w:r>
      <w:proofErr w:type="spellEnd"/>
      <w:proofErr w:type="gramEnd"/>
      <w:r w:rsidRPr="004373DD">
        <w:rPr>
          <w:sz w:val="28"/>
          <w:szCs w:val="28"/>
          <w:highlight w:val="yellow"/>
        </w:rPr>
        <w:t>, тротуаров, выполнение озеленения, установку туалета, обеспечить его обслуживание.</w:t>
      </w:r>
    </w:p>
    <w:p w:rsidR="0099104A" w:rsidRPr="004373DD" w:rsidRDefault="00495C66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 w:rsidRPr="004373DD">
        <w:rPr>
          <w:sz w:val="28"/>
          <w:szCs w:val="28"/>
          <w:highlight w:val="yellow"/>
        </w:rPr>
        <w:t>Необходимо разработать План организации участка и согласовать его с администрацией города (управлением архитектуры и градостроительства и управлением ЖКХ).</w:t>
      </w:r>
    </w:p>
    <w:p w:rsidR="0099104A" w:rsidRPr="00D036A2" w:rsidRDefault="0099104A" w:rsidP="0099104A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73DD"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  <w:t>Хозяйствующий субъект самостоятельно получает</w:t>
      </w:r>
      <w:r w:rsidR="0032422D" w:rsidRPr="004373DD"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  <w:t xml:space="preserve"> в ООО «АКС»</w:t>
      </w:r>
      <w:r w:rsidRPr="004373DD"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  <w:t xml:space="preserve"> и выполняет технические условия на подключение нестационарного торгового объекта к электросетям.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B06585">
        <w:rPr>
          <w:b/>
          <w:sz w:val="28"/>
          <w:szCs w:val="28"/>
        </w:rPr>
        <w:t>Порядок приема, адрес места приема, дата и время начала и окончания приема заявок на участие в аукционе: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85">
        <w:rPr>
          <w:sz w:val="28"/>
          <w:szCs w:val="28"/>
        </w:rPr>
        <w:t xml:space="preserve">Заявки на участие в аукционе принимаются Организатором по адресу: г. Благовещенск, ул. Ленина, 108/2, </w:t>
      </w:r>
      <w:proofErr w:type="spellStart"/>
      <w:r w:rsidRPr="00B06585">
        <w:rPr>
          <w:sz w:val="28"/>
          <w:szCs w:val="28"/>
        </w:rPr>
        <w:t>каб</w:t>
      </w:r>
      <w:proofErr w:type="spellEnd"/>
      <w:r w:rsidRPr="00B06585">
        <w:rPr>
          <w:sz w:val="28"/>
          <w:szCs w:val="28"/>
        </w:rPr>
        <w:t xml:space="preserve">. </w:t>
      </w:r>
      <w:r w:rsidRPr="00166FAA">
        <w:rPr>
          <w:sz w:val="28"/>
          <w:szCs w:val="28"/>
        </w:rPr>
        <w:t xml:space="preserve">104 с </w:t>
      </w:r>
      <w:r w:rsidR="00880A23">
        <w:rPr>
          <w:b/>
          <w:sz w:val="28"/>
          <w:szCs w:val="28"/>
        </w:rPr>
        <w:t>16.0</w:t>
      </w:r>
      <w:r w:rsidR="008503C0">
        <w:rPr>
          <w:b/>
          <w:sz w:val="28"/>
          <w:szCs w:val="28"/>
        </w:rPr>
        <w:t>5</w:t>
      </w:r>
      <w:r w:rsidR="00FB23E0">
        <w:rPr>
          <w:b/>
          <w:sz w:val="28"/>
          <w:szCs w:val="28"/>
        </w:rPr>
        <w:t>.2025</w:t>
      </w:r>
      <w:r w:rsidRPr="00166FAA">
        <w:rPr>
          <w:b/>
          <w:sz w:val="28"/>
          <w:szCs w:val="28"/>
        </w:rPr>
        <w:t xml:space="preserve"> по </w:t>
      </w:r>
      <w:r w:rsidR="008503C0">
        <w:rPr>
          <w:b/>
          <w:sz w:val="28"/>
          <w:szCs w:val="28"/>
        </w:rPr>
        <w:t>03.06</w:t>
      </w:r>
      <w:r w:rsidRPr="00166FAA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5</w:t>
      </w:r>
      <w:r w:rsidRPr="00CB0FC1">
        <w:rPr>
          <w:sz w:val="28"/>
          <w:szCs w:val="28"/>
        </w:rPr>
        <w:t xml:space="preserve"> по</w:t>
      </w:r>
      <w:r w:rsidRPr="00B06585">
        <w:rPr>
          <w:sz w:val="28"/>
          <w:szCs w:val="28"/>
        </w:rPr>
        <w:t xml:space="preserve"> рабочим дням с 10:00 до 18:00 (по местному времени, перерыв с 13:00 </w:t>
      </w:r>
      <w:proofErr w:type="gramStart"/>
      <w:r w:rsidRPr="00B06585">
        <w:rPr>
          <w:sz w:val="28"/>
          <w:szCs w:val="28"/>
        </w:rPr>
        <w:t>до</w:t>
      </w:r>
      <w:proofErr w:type="gramEnd"/>
      <w:r w:rsidRPr="00B06585">
        <w:rPr>
          <w:sz w:val="28"/>
          <w:szCs w:val="28"/>
        </w:rPr>
        <w:t xml:space="preserve"> 14:00). 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85">
        <w:rPr>
          <w:sz w:val="28"/>
          <w:szCs w:val="28"/>
        </w:rPr>
        <w:t>Индивидуальные предприниматели и юридические лица подают Организатору заявку на участие по форме, установленной в приложении к аукционной документации.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85">
        <w:rPr>
          <w:sz w:val="28"/>
          <w:szCs w:val="28"/>
        </w:rPr>
        <w:t>К заявке на участие в аукционе прилагаются: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85">
        <w:rPr>
          <w:sz w:val="28"/>
          <w:szCs w:val="28"/>
        </w:rPr>
        <w:t>- копии учредительных документов (для юридических лиц), свидетельства о государственной регистрации, свидетельства о постановке на учет в налоговом органе (для юридических лиц или индивидуальных предпринимателей);</w:t>
      </w:r>
    </w:p>
    <w:p w:rsidR="0099104A" w:rsidRPr="00B06585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06585">
        <w:rPr>
          <w:sz w:val="28"/>
          <w:szCs w:val="28"/>
        </w:rPr>
        <w:t>- платежный документ, подтверждающий внесение денежных средств в качестве задатка для участия в аукционе;</w:t>
      </w:r>
    </w:p>
    <w:p w:rsidR="0099104A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6585">
        <w:rPr>
          <w:rFonts w:ascii="Times New Roman" w:hAnsi="Times New Roman" w:cs="Times New Roman"/>
          <w:sz w:val="28"/>
          <w:szCs w:val="28"/>
        </w:rPr>
        <w:t>- документ, подтверждающий полномочия лица на осуществление действий от имени юридического лица или индивидуального предпринимателя (копия решения о назначении либо об избрании, либо приказ о назначении физического лица на должность, в соответствии с которым такое физическое</w:t>
      </w:r>
      <w:r w:rsidRPr="006D13CB">
        <w:rPr>
          <w:rFonts w:ascii="Times New Roman" w:hAnsi="Times New Roman" w:cs="Times New Roman"/>
          <w:sz w:val="28"/>
          <w:szCs w:val="28"/>
        </w:rPr>
        <w:t xml:space="preserve"> лицо обладает правом действовать от имени участника аукциона без доверенности). В случае если от имени участника аукциона действует иное лицо, заявка на участие в аукционе должна содержать также доверенность на осуществление действий от имени участника аукциона, заверенную печатью и подписанную руководителем юридического лица, индивидуальным предпринимателем, либо нотариально заверенную копию такой доверенности;</w:t>
      </w:r>
    </w:p>
    <w:p w:rsidR="0099104A" w:rsidRPr="00747F03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08567A">
        <w:rPr>
          <w:rFonts w:ascii="Times New Roman" w:hAnsi="Times New Roman" w:cs="Times New Roman"/>
          <w:sz w:val="28"/>
          <w:szCs w:val="28"/>
        </w:rPr>
        <w:t xml:space="preserve">аявление об отсутствии решения о ликвидации заявителя - юридического лица, об отсутствии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7" w:history="1">
        <w:r w:rsidRPr="00747F03">
          <w:rPr>
            <w:rFonts w:ascii="Times New Roman" w:hAnsi="Times New Roman" w:cs="Times New Roman"/>
            <w:color w:val="000000"/>
            <w:sz w:val="28"/>
            <w:szCs w:val="28"/>
          </w:rPr>
          <w:t>Кодексом</w:t>
        </w:r>
      </w:hyperlink>
      <w:r w:rsidRPr="00747F03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9104A" w:rsidRPr="009E17D2" w:rsidRDefault="0099104A" w:rsidP="009910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lastRenderedPageBreak/>
        <w:t>Заявка и все прилагаемые к заявке документы должны быть прошиты, страницы пронумерованы,  скреплены печатью, заверены подписью руководителя юридического лица или подписью индивидуального предпринимателя.</w:t>
      </w:r>
    </w:p>
    <w:p w:rsidR="0099104A" w:rsidRPr="009E17D2" w:rsidRDefault="0099104A" w:rsidP="009910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>Копии представленных документов должны быть заверены печатью и подписью руководителя юридического лица или индивидуального предпринимателя.</w:t>
      </w:r>
    </w:p>
    <w:p w:rsidR="0099104A" w:rsidRPr="009E17D2" w:rsidRDefault="0099104A" w:rsidP="009910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>Любые изменения, дополнения, сокращения при оформлении заявки на участие в аукционе считаются существенным нарушением требований и условий аукционной документации.</w:t>
      </w:r>
    </w:p>
    <w:p w:rsidR="0099104A" w:rsidRPr="009234B2" w:rsidRDefault="0099104A" w:rsidP="0099104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 xml:space="preserve">При подаче заявки заявитель предъявляет документ, удостоверяющий </w:t>
      </w:r>
      <w:r w:rsidRPr="009234B2">
        <w:rPr>
          <w:rFonts w:ascii="Times New Roman" w:hAnsi="Times New Roman" w:cs="Times New Roman"/>
          <w:sz w:val="28"/>
          <w:szCs w:val="28"/>
        </w:rPr>
        <w:t xml:space="preserve">личность. </w:t>
      </w:r>
    </w:p>
    <w:p w:rsidR="0099104A" w:rsidRPr="009E17D2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>Один заявитель вправе подать только одну заявку на участие в аукционе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9E17D2">
        <w:rPr>
          <w:rFonts w:ascii="Times New Roman" w:hAnsi="Times New Roman" w:cs="Times New Roman"/>
          <w:sz w:val="28"/>
          <w:szCs w:val="28"/>
        </w:rPr>
        <w:t xml:space="preserve"> Заявка с прилагаемыми к ней документами в день поступления регистрируется Организатором аукциона в журнале регистрации заявок. Организатор аукциона выдает расписку в получении заявки с указанием даты и времени ее получения.</w:t>
      </w:r>
    </w:p>
    <w:p w:rsidR="0099104A" w:rsidRPr="009E17D2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>Заявка на участие в аукционе, поступившая по истечении срока ее приема, указанного в извещении, возвращается в день ее поступления заявителю.</w:t>
      </w:r>
    </w:p>
    <w:p w:rsidR="0099104A" w:rsidRPr="00837363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7363">
        <w:rPr>
          <w:sz w:val="28"/>
          <w:szCs w:val="28"/>
        </w:rPr>
        <w:t>Заявитель вправе отозвать заявку не позднее, чем за 3 дня до проведения аукциона, сообщив об этом Организатору письменно.</w:t>
      </w:r>
    </w:p>
    <w:p w:rsidR="0099104A" w:rsidRPr="004B2D8B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7363">
        <w:rPr>
          <w:b/>
          <w:sz w:val="28"/>
          <w:szCs w:val="28"/>
        </w:rPr>
        <w:t xml:space="preserve">Аукционная документация размещена </w:t>
      </w:r>
      <w:r w:rsidRPr="00837363">
        <w:rPr>
          <w:sz w:val="28"/>
          <w:szCs w:val="28"/>
        </w:rPr>
        <w:t xml:space="preserve">на официальном сайте администрации города Благовещенска в сети «Интернет» </w:t>
      </w:r>
      <w:r w:rsidRPr="00C42C73">
        <w:rPr>
          <w:sz w:val="28"/>
          <w:szCs w:val="28"/>
        </w:rPr>
        <w:t>(</w:t>
      </w:r>
      <w:hyperlink r:id="rId8" w:history="1">
        <w:r w:rsidRPr="00C42C73">
          <w:rPr>
            <w:rStyle w:val="a6"/>
            <w:color w:val="auto"/>
            <w:sz w:val="28"/>
            <w:szCs w:val="28"/>
            <w:lang w:val="en-US"/>
          </w:rPr>
          <w:t>www</w:t>
        </w:r>
        <w:r w:rsidRPr="00C42C73">
          <w:rPr>
            <w:rStyle w:val="a6"/>
            <w:color w:val="auto"/>
            <w:sz w:val="28"/>
            <w:szCs w:val="28"/>
          </w:rPr>
          <w:t>.</w:t>
        </w:r>
        <w:proofErr w:type="spellStart"/>
        <w:r w:rsidRPr="00C42C73">
          <w:rPr>
            <w:rStyle w:val="a6"/>
            <w:color w:val="auto"/>
            <w:sz w:val="28"/>
            <w:szCs w:val="28"/>
            <w:lang w:val="en-US"/>
          </w:rPr>
          <w:t>admblag</w:t>
        </w:r>
        <w:proofErr w:type="spellEnd"/>
        <w:r w:rsidRPr="00C42C73">
          <w:rPr>
            <w:rStyle w:val="a6"/>
            <w:color w:val="auto"/>
            <w:sz w:val="28"/>
            <w:szCs w:val="28"/>
          </w:rPr>
          <w:t>.</w:t>
        </w:r>
        <w:proofErr w:type="spellStart"/>
        <w:r w:rsidRPr="00C42C73">
          <w:rPr>
            <w:rStyle w:val="a6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C42C73">
        <w:rPr>
          <w:sz w:val="28"/>
          <w:szCs w:val="28"/>
        </w:rPr>
        <w:t>)</w:t>
      </w:r>
      <w:r w:rsidRPr="00837363">
        <w:rPr>
          <w:sz w:val="28"/>
          <w:szCs w:val="28"/>
        </w:rPr>
        <w:t xml:space="preserve"> в разделе </w:t>
      </w:r>
      <w:r w:rsidRPr="004B2D8B">
        <w:rPr>
          <w:sz w:val="28"/>
          <w:szCs w:val="28"/>
        </w:rPr>
        <w:t xml:space="preserve">«Информация» за </w:t>
      </w:r>
      <w:proofErr w:type="gramStart"/>
      <w:r w:rsidR="00880A23">
        <w:rPr>
          <w:sz w:val="28"/>
          <w:szCs w:val="28"/>
        </w:rPr>
        <w:t>16.0</w:t>
      </w:r>
      <w:r w:rsidR="008503C0">
        <w:rPr>
          <w:sz w:val="28"/>
          <w:szCs w:val="28"/>
        </w:rPr>
        <w:t>5</w:t>
      </w:r>
      <w:r w:rsidR="00FB23E0">
        <w:rPr>
          <w:sz w:val="28"/>
          <w:szCs w:val="28"/>
        </w:rPr>
        <w:t>.2025</w:t>
      </w:r>
      <w:proofErr w:type="gramEnd"/>
      <w:r w:rsidRPr="004B2D8B">
        <w:rPr>
          <w:sz w:val="28"/>
          <w:szCs w:val="28"/>
        </w:rPr>
        <w:t xml:space="preserve"> а также в разделе «Жизнь города» подраздел «Потребительский рынок», «Аукционы, конкурсы».</w:t>
      </w:r>
    </w:p>
    <w:p w:rsidR="0099104A" w:rsidRPr="00837363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7363">
        <w:rPr>
          <w:b/>
          <w:sz w:val="28"/>
          <w:szCs w:val="28"/>
        </w:rPr>
        <w:t xml:space="preserve">Для участия в аукционе заявитель перечисляет задаток </w:t>
      </w:r>
      <w:r w:rsidRPr="00837363">
        <w:rPr>
          <w:sz w:val="28"/>
          <w:szCs w:val="28"/>
        </w:rPr>
        <w:t>по следующим реквизитам:</w:t>
      </w:r>
    </w:p>
    <w:p w:rsidR="0099104A" w:rsidRPr="00807A85" w:rsidRDefault="0099104A" w:rsidP="0099104A">
      <w:pPr>
        <w:ind w:firstLine="540"/>
        <w:rPr>
          <w:sz w:val="28"/>
          <w:szCs w:val="28"/>
        </w:rPr>
      </w:pPr>
      <w:r w:rsidRPr="00807A85">
        <w:rPr>
          <w:sz w:val="28"/>
          <w:szCs w:val="28"/>
        </w:rPr>
        <w:t>ИНН 2801032015 / КПП 280101001</w:t>
      </w:r>
    </w:p>
    <w:p w:rsidR="0099104A" w:rsidRPr="00807A85" w:rsidRDefault="0099104A" w:rsidP="0099104A">
      <w:pPr>
        <w:ind w:firstLine="540"/>
        <w:rPr>
          <w:sz w:val="28"/>
          <w:szCs w:val="28"/>
        </w:rPr>
      </w:pPr>
      <w:r w:rsidRPr="00807A85">
        <w:rPr>
          <w:sz w:val="28"/>
          <w:szCs w:val="28"/>
        </w:rPr>
        <w:t>ОКТМО 10701000</w:t>
      </w:r>
    </w:p>
    <w:p w:rsidR="0099104A" w:rsidRPr="00807A85" w:rsidRDefault="0099104A" w:rsidP="0099104A">
      <w:pPr>
        <w:ind w:firstLine="540"/>
        <w:rPr>
          <w:sz w:val="28"/>
          <w:szCs w:val="28"/>
        </w:rPr>
      </w:pPr>
      <w:r w:rsidRPr="00807A85">
        <w:rPr>
          <w:sz w:val="28"/>
          <w:szCs w:val="28"/>
        </w:rPr>
        <w:t>УФК по Амурской области (Администрация города Благовещенска) л/с 05233008570</w:t>
      </w:r>
    </w:p>
    <w:p w:rsidR="0099104A" w:rsidRPr="00807A85" w:rsidRDefault="0099104A" w:rsidP="0099104A">
      <w:pPr>
        <w:ind w:firstLine="540"/>
        <w:rPr>
          <w:sz w:val="28"/>
          <w:szCs w:val="28"/>
        </w:rPr>
      </w:pPr>
      <w:r w:rsidRPr="00807A85">
        <w:rPr>
          <w:sz w:val="28"/>
          <w:szCs w:val="28"/>
        </w:rPr>
        <w:t>БИК 011012100</w:t>
      </w:r>
    </w:p>
    <w:p w:rsidR="0099104A" w:rsidRPr="00807A85" w:rsidRDefault="0099104A" w:rsidP="0099104A">
      <w:pPr>
        <w:ind w:firstLine="540"/>
        <w:rPr>
          <w:sz w:val="28"/>
          <w:szCs w:val="28"/>
        </w:rPr>
      </w:pPr>
      <w:r w:rsidRPr="00807A85">
        <w:rPr>
          <w:sz w:val="28"/>
          <w:szCs w:val="28"/>
        </w:rPr>
        <w:t>ОТДЕЛЕНИЕ БЛАГОВЕЩЕНСК БАНКА РОССИИ//УФК по Амурской области, г. Благовещенск</w:t>
      </w:r>
    </w:p>
    <w:p w:rsidR="0099104A" w:rsidRPr="00807A85" w:rsidRDefault="0099104A" w:rsidP="0099104A">
      <w:pPr>
        <w:ind w:firstLine="540"/>
        <w:rPr>
          <w:sz w:val="28"/>
          <w:szCs w:val="28"/>
        </w:rPr>
      </w:pPr>
      <w:r w:rsidRPr="00807A85">
        <w:rPr>
          <w:sz w:val="28"/>
          <w:szCs w:val="28"/>
        </w:rPr>
        <w:t>Казначейский счет 03232643107010002300</w:t>
      </w:r>
    </w:p>
    <w:p w:rsidR="0099104A" w:rsidRDefault="0099104A" w:rsidP="0099104A">
      <w:pPr>
        <w:ind w:firstLine="540"/>
        <w:rPr>
          <w:sz w:val="28"/>
          <w:szCs w:val="28"/>
        </w:rPr>
      </w:pPr>
      <w:r w:rsidRPr="00807A85">
        <w:rPr>
          <w:sz w:val="28"/>
          <w:szCs w:val="28"/>
        </w:rPr>
        <w:t>Единый казначейский счет 40102810245370000015</w:t>
      </w:r>
    </w:p>
    <w:p w:rsidR="0099104A" w:rsidRPr="00C42C73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07A85">
        <w:rPr>
          <w:sz w:val="28"/>
          <w:szCs w:val="28"/>
        </w:rPr>
        <w:t>В назначении платежа указать: целевые средства за участие в аукционе по</w:t>
      </w:r>
      <w:r w:rsidRPr="00C42C73">
        <w:rPr>
          <w:sz w:val="28"/>
          <w:szCs w:val="28"/>
        </w:rPr>
        <w:t xml:space="preserve"> лоту № </w:t>
      </w:r>
      <w:r>
        <w:rPr>
          <w:sz w:val="28"/>
          <w:szCs w:val="28"/>
        </w:rPr>
        <w:t>1</w:t>
      </w:r>
      <w:r w:rsidRPr="00C42C73">
        <w:rPr>
          <w:sz w:val="28"/>
          <w:szCs w:val="28"/>
        </w:rPr>
        <w:t xml:space="preserve">. </w:t>
      </w:r>
    </w:p>
    <w:p w:rsidR="0099104A" w:rsidRPr="00837363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37363">
        <w:rPr>
          <w:sz w:val="28"/>
          <w:szCs w:val="28"/>
        </w:rPr>
        <w:t xml:space="preserve">Задаток должен поступить на счет не позднее </w:t>
      </w:r>
      <w:r w:rsidR="008503C0">
        <w:rPr>
          <w:b/>
          <w:sz w:val="28"/>
          <w:szCs w:val="28"/>
        </w:rPr>
        <w:t>03.06</w:t>
      </w:r>
      <w:bookmarkStart w:id="0" w:name="_GoBack"/>
      <w:bookmarkEnd w:id="0"/>
      <w:r>
        <w:rPr>
          <w:b/>
          <w:sz w:val="28"/>
          <w:szCs w:val="28"/>
        </w:rPr>
        <w:t>.2025</w:t>
      </w:r>
      <w:r w:rsidRPr="00CB0FC1">
        <w:rPr>
          <w:b/>
          <w:sz w:val="28"/>
          <w:szCs w:val="28"/>
        </w:rPr>
        <w:t>.</w:t>
      </w:r>
      <w:r w:rsidRPr="00837363">
        <w:rPr>
          <w:sz w:val="28"/>
          <w:szCs w:val="28"/>
        </w:rPr>
        <w:t xml:space="preserve"> Задаток считается внесенным с момента его зачисления на счет администрации города Благовещенска.</w:t>
      </w:r>
    </w:p>
    <w:p w:rsidR="0099104A" w:rsidRPr="009E17D2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 xml:space="preserve">В течение 5 рабочих дней со дня подведения итогов аукциона задатки возвращаются участникам аукциона (кроме победителя и участника аукциона, сделавшего предпоследнее предложение о цене аукциона). </w:t>
      </w:r>
    </w:p>
    <w:p w:rsidR="0099104A" w:rsidRPr="009E17D2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>В течение 5 рабочих дней со дня подписания договора на размещение нестационарного торгового объекта с победителем аукциона задаток возвращается участнику аукциона, сделавшему предпоследнее предложение о цене.</w:t>
      </w:r>
    </w:p>
    <w:p w:rsidR="0099104A" w:rsidRPr="00284D12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4D12">
        <w:rPr>
          <w:sz w:val="28"/>
          <w:szCs w:val="28"/>
        </w:rPr>
        <w:lastRenderedPageBreak/>
        <w:t xml:space="preserve">В случае если победитель аукциона и участник аукциона, сделавший предпоследнее предложение о цене аукциона, отказались от подписания протокола аукциона и (или) договора, внесенные ими задатки </w:t>
      </w:r>
      <w:r w:rsidRPr="00284D12">
        <w:rPr>
          <w:b/>
          <w:sz w:val="28"/>
          <w:szCs w:val="28"/>
        </w:rPr>
        <w:t>не возвращаются.</w:t>
      </w:r>
    </w:p>
    <w:p w:rsidR="0099104A" w:rsidRPr="00284D12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4D12">
        <w:rPr>
          <w:sz w:val="28"/>
          <w:szCs w:val="28"/>
        </w:rPr>
        <w:t>Денежные средства, перечисленные в качестве задатков, возвращаются на основании заявления, в котором указываются реквизиты получателя.</w:t>
      </w:r>
    </w:p>
    <w:p w:rsidR="0099104A" w:rsidRPr="00284D12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84D12">
        <w:rPr>
          <w:b/>
          <w:sz w:val="28"/>
          <w:szCs w:val="28"/>
        </w:rPr>
        <w:t>Условия определения победителя аукциона:</w:t>
      </w:r>
    </w:p>
    <w:p w:rsidR="0099104A" w:rsidRPr="00284D12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4D12">
        <w:rPr>
          <w:rFonts w:ascii="Times New Roman" w:hAnsi="Times New Roman" w:cs="Times New Roman"/>
          <w:sz w:val="28"/>
          <w:szCs w:val="28"/>
        </w:rPr>
        <w:t>После открытия аукциона аукционист объявляет правила и порядок проведения аукциона.</w:t>
      </w:r>
    </w:p>
    <w:p w:rsidR="0099104A" w:rsidRPr="00284D12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4D12">
        <w:rPr>
          <w:sz w:val="28"/>
          <w:szCs w:val="28"/>
        </w:rPr>
        <w:t>В процессе аукциона аукционист называет цену, а участники аукциона сообщают о готовности заключить договор на размещение нестационарного торгового объекта по названной цене путем поднятия карточек с соответствующими номерами участников. После объявления начальной цены предмета аукциона аукционист называет участника, который первым поднял карточку с номером участника. Затем аукционист предлагает участникам повысить цену на «шаг аукциона».</w:t>
      </w:r>
    </w:p>
    <w:p w:rsidR="0099104A" w:rsidRPr="00284D12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4D12">
        <w:rPr>
          <w:sz w:val="28"/>
          <w:szCs w:val="28"/>
        </w:rPr>
        <w:t>При отсутствии участников, готовых предложить более высокую цену, аукционист повторяет последнюю предложенную цену три раза.</w:t>
      </w:r>
    </w:p>
    <w:p w:rsidR="0099104A" w:rsidRPr="00284D12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4D12">
        <w:rPr>
          <w:sz w:val="28"/>
          <w:szCs w:val="28"/>
        </w:rPr>
        <w:t xml:space="preserve">Аукцион считается оконченным, если после троекратного объявления аукционистом последнего предложения о цене предмета аукциона ни один из участников не поднял карточку. В этом случае аукционист объявляет об окончании проведения аукциона.  </w:t>
      </w:r>
    </w:p>
    <w:p w:rsidR="0099104A" w:rsidRPr="00284D12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4D12">
        <w:rPr>
          <w:sz w:val="28"/>
          <w:szCs w:val="28"/>
        </w:rPr>
        <w:t>Победителем аукциона становится участник, номер карточки которого был назван аукционистом последним.</w:t>
      </w:r>
    </w:p>
    <w:p w:rsidR="0099104A" w:rsidRPr="00284D12" w:rsidRDefault="0099104A" w:rsidP="0099104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84D12">
        <w:rPr>
          <w:sz w:val="28"/>
          <w:szCs w:val="28"/>
        </w:rPr>
        <w:t xml:space="preserve">В день проведения аукциона составляется протокол, который подписывается всеми членами комиссии, победителем аукциона и участником аукциона, сделавшим предпоследнее предложение о цене лота. </w:t>
      </w:r>
    </w:p>
    <w:p w:rsidR="0099104A" w:rsidRPr="009E17D2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>При уклонении победителя от подписания протокола, победитель утрачивает право на заключение договора на размещение нестационарного торгового объекта и победителем аукциона признается участник, сделавший предпоследнее предложение о цене аукциона. В случае отказа от подписания протокола участника, сделавшего предпоследнее предложение о цене договора, аукцион признается несостоявшимся.</w:t>
      </w:r>
    </w:p>
    <w:p w:rsidR="0099104A" w:rsidRPr="009E17D2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17D2">
        <w:rPr>
          <w:rFonts w:ascii="Times New Roman" w:hAnsi="Times New Roman" w:cs="Times New Roman"/>
          <w:b/>
          <w:sz w:val="28"/>
          <w:szCs w:val="28"/>
        </w:rPr>
        <w:t>Срок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9E17D2">
        <w:rPr>
          <w:rFonts w:ascii="Times New Roman" w:hAnsi="Times New Roman" w:cs="Times New Roman"/>
          <w:b/>
          <w:sz w:val="28"/>
          <w:szCs w:val="28"/>
        </w:rPr>
        <w:t xml:space="preserve"> в течение которого победитель аукциона должен подписать договор на размещение нестационарного торгового объекта:</w:t>
      </w:r>
    </w:p>
    <w:p w:rsidR="0099104A" w:rsidRPr="009E17D2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>Договор на размещение нестационарного торгового объекта готовится Организатором аукциона и в течение 10 рабочих дней после подписания протокола аукциона в назначенное время и месте подписывается с победителем аукциона или единственным участником аукциона.</w:t>
      </w:r>
    </w:p>
    <w:p w:rsidR="0099104A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sz w:val="28"/>
          <w:szCs w:val="28"/>
        </w:rPr>
        <w:t>При заключении договора на право размещения нестационарного торгового объекта с победителем аукциона или участником аукциона, сделавшим предпоследнее предложение о цене аукциона, сумма внесенного ими задатка засчитывается в счет исполнения обязательств по заключенному договору и не возвращается участнику аукциона.</w:t>
      </w:r>
    </w:p>
    <w:p w:rsidR="0099104A" w:rsidRPr="00875E21" w:rsidRDefault="0099104A" w:rsidP="0099104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17D2">
        <w:rPr>
          <w:rFonts w:ascii="Times New Roman" w:hAnsi="Times New Roman" w:cs="Times New Roman"/>
          <w:b/>
          <w:sz w:val="28"/>
          <w:szCs w:val="28"/>
        </w:rPr>
        <w:t>Организатор вправе отказаться от проведения аукциона</w:t>
      </w:r>
      <w:r w:rsidRPr="009E17D2">
        <w:rPr>
          <w:rFonts w:ascii="Times New Roman" w:hAnsi="Times New Roman" w:cs="Times New Roman"/>
          <w:sz w:val="28"/>
          <w:szCs w:val="28"/>
        </w:rPr>
        <w:t xml:space="preserve"> не позднее чем за 5 дней до даты окончания срока подачи заявок на участие в аукционе. Извещение об отказе от проведения аукциона размещается на официальном </w:t>
      </w:r>
      <w:r w:rsidRPr="009E17D2">
        <w:rPr>
          <w:rFonts w:ascii="Times New Roman" w:hAnsi="Times New Roman" w:cs="Times New Roman"/>
          <w:sz w:val="28"/>
          <w:szCs w:val="28"/>
        </w:rPr>
        <w:lastRenderedPageBreak/>
        <w:t>сайте администрации города Благовещенска в сети Интернет. В течение 2 рабочих дней Организатором аукциона направляются соответствующие уведомления всем заявителям и в течение 5 рабочих дней возвращается задаток.</w:t>
      </w:r>
    </w:p>
    <w:p w:rsidR="0099104A" w:rsidRPr="008459A0" w:rsidRDefault="0099104A" w:rsidP="009910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02C0B" w:rsidRDefault="00E02C0B" w:rsidP="00400467">
      <w:pPr>
        <w:jc w:val="both"/>
        <w:rPr>
          <w:szCs w:val="28"/>
        </w:rPr>
      </w:pPr>
    </w:p>
    <w:p w:rsidR="00E02C0B" w:rsidRDefault="00E02C0B" w:rsidP="002A0EB1">
      <w:pPr>
        <w:jc w:val="both"/>
        <w:rPr>
          <w:sz w:val="28"/>
          <w:szCs w:val="28"/>
        </w:rPr>
      </w:pPr>
    </w:p>
    <w:p w:rsidR="00E02C0B" w:rsidRDefault="00E02C0B" w:rsidP="002A0EB1">
      <w:pPr>
        <w:jc w:val="both"/>
        <w:rPr>
          <w:sz w:val="28"/>
          <w:szCs w:val="28"/>
        </w:rPr>
      </w:pPr>
    </w:p>
    <w:p w:rsidR="00E02C0B" w:rsidRDefault="00E02C0B" w:rsidP="002A0EB1">
      <w:pPr>
        <w:jc w:val="both"/>
        <w:rPr>
          <w:sz w:val="28"/>
          <w:szCs w:val="28"/>
        </w:rPr>
      </w:pPr>
    </w:p>
    <w:p w:rsidR="00A34153" w:rsidRDefault="00A34153" w:rsidP="002A0EB1">
      <w:pPr>
        <w:jc w:val="both"/>
        <w:rPr>
          <w:sz w:val="28"/>
          <w:szCs w:val="28"/>
        </w:rPr>
      </w:pPr>
    </w:p>
    <w:p w:rsidR="00A34153" w:rsidRDefault="00A34153" w:rsidP="002A0EB1">
      <w:pPr>
        <w:jc w:val="both"/>
        <w:rPr>
          <w:sz w:val="28"/>
          <w:szCs w:val="28"/>
        </w:rPr>
      </w:pPr>
    </w:p>
    <w:p w:rsidR="00A34153" w:rsidRDefault="00A34153" w:rsidP="002A0EB1">
      <w:pPr>
        <w:jc w:val="both"/>
        <w:rPr>
          <w:sz w:val="28"/>
          <w:szCs w:val="28"/>
        </w:rPr>
      </w:pPr>
    </w:p>
    <w:p w:rsidR="00A34153" w:rsidRDefault="00A34153" w:rsidP="002A0EB1">
      <w:pPr>
        <w:jc w:val="both"/>
        <w:rPr>
          <w:sz w:val="28"/>
          <w:szCs w:val="28"/>
        </w:rPr>
      </w:pPr>
    </w:p>
    <w:p w:rsidR="00A34153" w:rsidRDefault="00A34153" w:rsidP="002A0EB1">
      <w:pPr>
        <w:jc w:val="both"/>
        <w:rPr>
          <w:sz w:val="28"/>
          <w:szCs w:val="28"/>
        </w:rPr>
      </w:pPr>
    </w:p>
    <w:p w:rsidR="00A34153" w:rsidRDefault="00A34153" w:rsidP="002A0EB1">
      <w:pPr>
        <w:jc w:val="both"/>
        <w:rPr>
          <w:sz w:val="28"/>
          <w:szCs w:val="28"/>
        </w:rPr>
      </w:pPr>
    </w:p>
    <w:p w:rsidR="00A34153" w:rsidRDefault="00A34153" w:rsidP="002A0EB1">
      <w:pPr>
        <w:jc w:val="both"/>
        <w:rPr>
          <w:sz w:val="28"/>
          <w:szCs w:val="28"/>
        </w:rPr>
      </w:pPr>
    </w:p>
    <w:p w:rsidR="00A34153" w:rsidRDefault="00A34153" w:rsidP="002A0EB1">
      <w:pPr>
        <w:jc w:val="both"/>
        <w:rPr>
          <w:sz w:val="28"/>
          <w:szCs w:val="28"/>
        </w:rPr>
      </w:pPr>
    </w:p>
    <w:p w:rsidR="00E02C0B" w:rsidRDefault="00E02C0B" w:rsidP="002A0EB1">
      <w:pPr>
        <w:jc w:val="both"/>
        <w:rPr>
          <w:sz w:val="28"/>
          <w:szCs w:val="28"/>
        </w:rPr>
      </w:pPr>
    </w:p>
    <w:sectPr w:rsidR="00E02C0B" w:rsidSect="00C21F45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1290B"/>
    <w:multiLevelType w:val="hybridMultilevel"/>
    <w:tmpl w:val="AE2097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66C5A"/>
    <w:multiLevelType w:val="hybridMultilevel"/>
    <w:tmpl w:val="1ABAA3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BD3EB7"/>
    <w:multiLevelType w:val="hybridMultilevel"/>
    <w:tmpl w:val="51C8B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0B33F8"/>
    <w:multiLevelType w:val="hybridMultilevel"/>
    <w:tmpl w:val="9BEEA92E"/>
    <w:lvl w:ilvl="0" w:tplc="A7F4CF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67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7D64"/>
    <w:rsid w:val="00014F41"/>
    <w:rsid w:val="00017971"/>
    <w:rsid w:val="000306C3"/>
    <w:rsid w:val="00035CED"/>
    <w:rsid w:val="000C486E"/>
    <w:rsid w:val="000C4FCC"/>
    <w:rsid w:val="000E5C50"/>
    <w:rsid w:val="00105BA5"/>
    <w:rsid w:val="001103B4"/>
    <w:rsid w:val="00131511"/>
    <w:rsid w:val="00134E20"/>
    <w:rsid w:val="00136B0D"/>
    <w:rsid w:val="00137D4B"/>
    <w:rsid w:val="00142971"/>
    <w:rsid w:val="00142A1A"/>
    <w:rsid w:val="001554B7"/>
    <w:rsid w:val="0015586A"/>
    <w:rsid w:val="00181DCE"/>
    <w:rsid w:val="00196B7C"/>
    <w:rsid w:val="001A0DF8"/>
    <w:rsid w:val="001B7E4E"/>
    <w:rsid w:val="001C5AD4"/>
    <w:rsid w:val="001C766E"/>
    <w:rsid w:val="001E5F0F"/>
    <w:rsid w:val="001E7BCA"/>
    <w:rsid w:val="0020293C"/>
    <w:rsid w:val="00203587"/>
    <w:rsid w:val="002055BA"/>
    <w:rsid w:val="002272D1"/>
    <w:rsid w:val="00231FFF"/>
    <w:rsid w:val="0025432C"/>
    <w:rsid w:val="0025440B"/>
    <w:rsid w:val="00293AB7"/>
    <w:rsid w:val="00296758"/>
    <w:rsid w:val="002A0EB1"/>
    <w:rsid w:val="002A6498"/>
    <w:rsid w:val="002B0EEB"/>
    <w:rsid w:val="002C4D33"/>
    <w:rsid w:val="002F75CF"/>
    <w:rsid w:val="002F7D64"/>
    <w:rsid w:val="0032422D"/>
    <w:rsid w:val="003253EA"/>
    <w:rsid w:val="00334365"/>
    <w:rsid w:val="00343C3B"/>
    <w:rsid w:val="00351099"/>
    <w:rsid w:val="00357811"/>
    <w:rsid w:val="00370B2B"/>
    <w:rsid w:val="00373203"/>
    <w:rsid w:val="00382DEA"/>
    <w:rsid w:val="003B51DF"/>
    <w:rsid w:val="003C0D51"/>
    <w:rsid w:val="003C3498"/>
    <w:rsid w:val="003E1B24"/>
    <w:rsid w:val="003F273F"/>
    <w:rsid w:val="003F50A2"/>
    <w:rsid w:val="00400467"/>
    <w:rsid w:val="00405FBC"/>
    <w:rsid w:val="00406527"/>
    <w:rsid w:val="004066BC"/>
    <w:rsid w:val="004172FC"/>
    <w:rsid w:val="004373DD"/>
    <w:rsid w:val="004409F6"/>
    <w:rsid w:val="0044311A"/>
    <w:rsid w:val="004516C8"/>
    <w:rsid w:val="00463C0C"/>
    <w:rsid w:val="00470583"/>
    <w:rsid w:val="00472C94"/>
    <w:rsid w:val="004739DD"/>
    <w:rsid w:val="00477694"/>
    <w:rsid w:val="00495C66"/>
    <w:rsid w:val="004A031F"/>
    <w:rsid w:val="004A0E32"/>
    <w:rsid w:val="004C03EA"/>
    <w:rsid w:val="004C34BC"/>
    <w:rsid w:val="004D12BC"/>
    <w:rsid w:val="004D274C"/>
    <w:rsid w:val="004F0853"/>
    <w:rsid w:val="004F3A56"/>
    <w:rsid w:val="00503D9E"/>
    <w:rsid w:val="0051642A"/>
    <w:rsid w:val="0052224C"/>
    <w:rsid w:val="005344EC"/>
    <w:rsid w:val="0054191C"/>
    <w:rsid w:val="00546C3E"/>
    <w:rsid w:val="005657B6"/>
    <w:rsid w:val="0057488D"/>
    <w:rsid w:val="005819F7"/>
    <w:rsid w:val="005858E5"/>
    <w:rsid w:val="00594539"/>
    <w:rsid w:val="005A15EE"/>
    <w:rsid w:val="005B4357"/>
    <w:rsid w:val="005B5BCB"/>
    <w:rsid w:val="005B70C0"/>
    <w:rsid w:val="005C2463"/>
    <w:rsid w:val="005C720A"/>
    <w:rsid w:val="005D0933"/>
    <w:rsid w:val="005F119D"/>
    <w:rsid w:val="005F262A"/>
    <w:rsid w:val="005F6412"/>
    <w:rsid w:val="00604DB0"/>
    <w:rsid w:val="00607F6F"/>
    <w:rsid w:val="00612CA7"/>
    <w:rsid w:val="00615F91"/>
    <w:rsid w:val="00616921"/>
    <w:rsid w:val="00621AD5"/>
    <w:rsid w:val="00624F55"/>
    <w:rsid w:val="0064310C"/>
    <w:rsid w:val="006446C9"/>
    <w:rsid w:val="00670C62"/>
    <w:rsid w:val="0067254F"/>
    <w:rsid w:val="0068192D"/>
    <w:rsid w:val="00694EA4"/>
    <w:rsid w:val="00696A5C"/>
    <w:rsid w:val="006C271F"/>
    <w:rsid w:val="006D1BA8"/>
    <w:rsid w:val="006E6FF3"/>
    <w:rsid w:val="006F0B9B"/>
    <w:rsid w:val="006F4505"/>
    <w:rsid w:val="006F5BC4"/>
    <w:rsid w:val="00704721"/>
    <w:rsid w:val="00711024"/>
    <w:rsid w:val="0072166E"/>
    <w:rsid w:val="007256A0"/>
    <w:rsid w:val="00756AF2"/>
    <w:rsid w:val="007C6D64"/>
    <w:rsid w:val="007D0ABF"/>
    <w:rsid w:val="007E25B6"/>
    <w:rsid w:val="007F1729"/>
    <w:rsid w:val="007F5A60"/>
    <w:rsid w:val="007F7B5C"/>
    <w:rsid w:val="00800034"/>
    <w:rsid w:val="00805E93"/>
    <w:rsid w:val="00807A9E"/>
    <w:rsid w:val="00821F6F"/>
    <w:rsid w:val="00823C4A"/>
    <w:rsid w:val="008277BD"/>
    <w:rsid w:val="008459A0"/>
    <w:rsid w:val="008479E9"/>
    <w:rsid w:val="008503C0"/>
    <w:rsid w:val="0087229A"/>
    <w:rsid w:val="00880A23"/>
    <w:rsid w:val="00882EC9"/>
    <w:rsid w:val="00883E42"/>
    <w:rsid w:val="008942AB"/>
    <w:rsid w:val="008957DE"/>
    <w:rsid w:val="008A7ADD"/>
    <w:rsid w:val="008B1686"/>
    <w:rsid w:val="008D3597"/>
    <w:rsid w:val="008D3A45"/>
    <w:rsid w:val="008F10F7"/>
    <w:rsid w:val="00904772"/>
    <w:rsid w:val="00914228"/>
    <w:rsid w:val="0091511D"/>
    <w:rsid w:val="0093468B"/>
    <w:rsid w:val="00936E6D"/>
    <w:rsid w:val="00943DA6"/>
    <w:rsid w:val="00945541"/>
    <w:rsid w:val="00946A87"/>
    <w:rsid w:val="00950BB6"/>
    <w:rsid w:val="009560E2"/>
    <w:rsid w:val="00960BF7"/>
    <w:rsid w:val="00962D90"/>
    <w:rsid w:val="0097198F"/>
    <w:rsid w:val="00976681"/>
    <w:rsid w:val="00976B0B"/>
    <w:rsid w:val="00985203"/>
    <w:rsid w:val="0099104A"/>
    <w:rsid w:val="0099556A"/>
    <w:rsid w:val="009968AA"/>
    <w:rsid w:val="009A2C26"/>
    <w:rsid w:val="009C0F43"/>
    <w:rsid w:val="009C2F27"/>
    <w:rsid w:val="009C5984"/>
    <w:rsid w:val="009E74F3"/>
    <w:rsid w:val="009F62F8"/>
    <w:rsid w:val="009F79CB"/>
    <w:rsid w:val="00A05934"/>
    <w:rsid w:val="00A06CBB"/>
    <w:rsid w:val="00A34153"/>
    <w:rsid w:val="00A37D9A"/>
    <w:rsid w:val="00A745E2"/>
    <w:rsid w:val="00A74F44"/>
    <w:rsid w:val="00A7581E"/>
    <w:rsid w:val="00A80457"/>
    <w:rsid w:val="00AC6B14"/>
    <w:rsid w:val="00AE2779"/>
    <w:rsid w:val="00AE367C"/>
    <w:rsid w:val="00AF72BA"/>
    <w:rsid w:val="00B02116"/>
    <w:rsid w:val="00B14054"/>
    <w:rsid w:val="00B17EE2"/>
    <w:rsid w:val="00B20E00"/>
    <w:rsid w:val="00B30278"/>
    <w:rsid w:val="00B32FAE"/>
    <w:rsid w:val="00B457E0"/>
    <w:rsid w:val="00B54465"/>
    <w:rsid w:val="00B6030B"/>
    <w:rsid w:val="00B64090"/>
    <w:rsid w:val="00B66FCD"/>
    <w:rsid w:val="00B67CF0"/>
    <w:rsid w:val="00B70E21"/>
    <w:rsid w:val="00B73AC7"/>
    <w:rsid w:val="00B92EB0"/>
    <w:rsid w:val="00B9573E"/>
    <w:rsid w:val="00B96BFB"/>
    <w:rsid w:val="00BA4B3D"/>
    <w:rsid w:val="00BB08E6"/>
    <w:rsid w:val="00BC0EAE"/>
    <w:rsid w:val="00BC4D2C"/>
    <w:rsid w:val="00BD510F"/>
    <w:rsid w:val="00BE4557"/>
    <w:rsid w:val="00BE509A"/>
    <w:rsid w:val="00BF4AF9"/>
    <w:rsid w:val="00C21F45"/>
    <w:rsid w:val="00C22751"/>
    <w:rsid w:val="00C32D4C"/>
    <w:rsid w:val="00C67B06"/>
    <w:rsid w:val="00C82989"/>
    <w:rsid w:val="00C90CFE"/>
    <w:rsid w:val="00CA02AC"/>
    <w:rsid w:val="00CE781E"/>
    <w:rsid w:val="00CF382E"/>
    <w:rsid w:val="00D036A2"/>
    <w:rsid w:val="00D04FCD"/>
    <w:rsid w:val="00D21913"/>
    <w:rsid w:val="00D27913"/>
    <w:rsid w:val="00D320E6"/>
    <w:rsid w:val="00D4133A"/>
    <w:rsid w:val="00D467DB"/>
    <w:rsid w:val="00D55BBC"/>
    <w:rsid w:val="00DA0797"/>
    <w:rsid w:val="00DB06D3"/>
    <w:rsid w:val="00DC514A"/>
    <w:rsid w:val="00DD7FAD"/>
    <w:rsid w:val="00DF3305"/>
    <w:rsid w:val="00DF4CE4"/>
    <w:rsid w:val="00DF6C55"/>
    <w:rsid w:val="00E00D6B"/>
    <w:rsid w:val="00E02C0B"/>
    <w:rsid w:val="00E178D2"/>
    <w:rsid w:val="00E25474"/>
    <w:rsid w:val="00E52967"/>
    <w:rsid w:val="00E55D1F"/>
    <w:rsid w:val="00E65B7C"/>
    <w:rsid w:val="00E77FD4"/>
    <w:rsid w:val="00E873FE"/>
    <w:rsid w:val="00E947F1"/>
    <w:rsid w:val="00EB0854"/>
    <w:rsid w:val="00EB2F13"/>
    <w:rsid w:val="00EC5A82"/>
    <w:rsid w:val="00EE6C10"/>
    <w:rsid w:val="00EF03EA"/>
    <w:rsid w:val="00F13187"/>
    <w:rsid w:val="00F303E1"/>
    <w:rsid w:val="00F3043D"/>
    <w:rsid w:val="00F358FD"/>
    <w:rsid w:val="00F37E68"/>
    <w:rsid w:val="00F449DF"/>
    <w:rsid w:val="00F45C22"/>
    <w:rsid w:val="00F63881"/>
    <w:rsid w:val="00F65CED"/>
    <w:rsid w:val="00F815FB"/>
    <w:rsid w:val="00FB23E0"/>
    <w:rsid w:val="00FC31E1"/>
    <w:rsid w:val="00FC4FE5"/>
    <w:rsid w:val="00FD1CD4"/>
    <w:rsid w:val="00FE3619"/>
    <w:rsid w:val="00FF0E8A"/>
    <w:rsid w:val="00FF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7D64"/>
    <w:rPr>
      <w:sz w:val="24"/>
      <w:szCs w:val="24"/>
    </w:rPr>
  </w:style>
  <w:style w:type="paragraph" w:styleId="1">
    <w:name w:val="heading 1"/>
    <w:basedOn w:val="a"/>
    <w:next w:val="a0"/>
    <w:qFormat/>
    <w:rsid w:val="002F7D64"/>
    <w:pPr>
      <w:keepNext/>
      <w:keepLines/>
      <w:spacing w:line="220" w:lineRule="atLeast"/>
      <w:ind w:left="835" w:right="-360"/>
      <w:outlineLvl w:val="0"/>
    </w:pPr>
    <w:rPr>
      <w:rFonts w:ascii="Arial" w:hAnsi="Arial"/>
      <w:b/>
      <w:spacing w:val="-10"/>
      <w:kern w:val="20"/>
      <w:sz w:val="20"/>
      <w:szCs w:val="20"/>
      <w:lang w:eastAsia="en-US"/>
    </w:rPr>
  </w:style>
  <w:style w:type="paragraph" w:styleId="2">
    <w:name w:val="heading 2"/>
    <w:basedOn w:val="a"/>
    <w:next w:val="a0"/>
    <w:qFormat/>
    <w:rsid w:val="002F7D64"/>
    <w:pPr>
      <w:keepNext/>
      <w:keepLines/>
      <w:spacing w:line="200" w:lineRule="atLeast"/>
      <w:ind w:left="835" w:right="-360"/>
      <w:outlineLvl w:val="1"/>
    </w:pPr>
    <w:rPr>
      <w:rFonts w:ascii="Arial" w:hAnsi="Arial"/>
      <w:b/>
      <w:spacing w:val="-6"/>
      <w:kern w:val="20"/>
      <w:sz w:val="18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F7D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2"/>
    <w:rsid w:val="002F7D6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Body Text"/>
    <w:basedOn w:val="a"/>
    <w:rsid w:val="002F7D64"/>
    <w:pPr>
      <w:spacing w:after="120"/>
    </w:pPr>
  </w:style>
  <w:style w:type="paragraph" w:styleId="a5">
    <w:name w:val="Balloon Text"/>
    <w:basedOn w:val="a"/>
    <w:semiHidden/>
    <w:rsid w:val="00B92EB0"/>
    <w:rPr>
      <w:rFonts w:ascii="Tahoma" w:hAnsi="Tahoma" w:cs="Tahoma"/>
      <w:sz w:val="16"/>
      <w:szCs w:val="16"/>
    </w:rPr>
  </w:style>
  <w:style w:type="character" w:styleId="a6">
    <w:name w:val="Hyperlink"/>
    <w:rsid w:val="002A0EB1"/>
    <w:rPr>
      <w:color w:val="0563C1"/>
      <w:u w:val="single"/>
    </w:rPr>
  </w:style>
  <w:style w:type="paragraph" w:customStyle="1" w:styleId="ConsPlusTitle">
    <w:name w:val="ConsPlusTitle"/>
    <w:rsid w:val="007256A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7">
    <w:name w:val="List Paragraph"/>
    <w:basedOn w:val="a"/>
    <w:uiPriority w:val="34"/>
    <w:qFormat/>
    <w:rsid w:val="004D12B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Title"/>
    <w:basedOn w:val="a"/>
    <w:link w:val="a9"/>
    <w:qFormat/>
    <w:rsid w:val="001C5AD4"/>
    <w:pPr>
      <w:ind w:firstLine="708"/>
      <w:jc w:val="center"/>
    </w:pPr>
    <w:rPr>
      <w:sz w:val="28"/>
      <w:szCs w:val="28"/>
    </w:rPr>
  </w:style>
  <w:style w:type="character" w:customStyle="1" w:styleId="a9">
    <w:name w:val="Название Знак"/>
    <w:link w:val="a8"/>
    <w:rsid w:val="001C5AD4"/>
    <w:rPr>
      <w:sz w:val="28"/>
      <w:szCs w:val="28"/>
    </w:rPr>
  </w:style>
  <w:style w:type="paragraph" w:customStyle="1" w:styleId="ConsPlusNonformat">
    <w:name w:val="ConsPlusNonformat"/>
    <w:rsid w:val="001C5AD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link w:val="21"/>
    <w:rsid w:val="00823C4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823C4A"/>
    <w:rPr>
      <w:sz w:val="24"/>
      <w:szCs w:val="24"/>
    </w:rPr>
  </w:style>
  <w:style w:type="paragraph" w:customStyle="1" w:styleId="ConsNormal">
    <w:name w:val="ConsNormal"/>
    <w:rsid w:val="00823C4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formattext">
    <w:name w:val="formattext"/>
    <w:basedOn w:val="a"/>
    <w:rsid w:val="00E02C0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8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blag.ru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9433FA987C1B1A525589D0F41D3B6FFE070E710C3C192C8121562DD61M4P7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E8DE5-E699-43AD-AB63-1EEEF6607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admblag</Company>
  <LinksUpToDate>false</LinksUpToDate>
  <CharactersWithSpaces>10626</CharactersWithSpaces>
  <SharedDoc>false</SharedDoc>
  <HLinks>
    <vt:vector size="12" baseType="variant"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http://www.admblag.ru/</vt:lpwstr>
      </vt:variant>
      <vt:variant>
        <vt:lpwstr/>
      </vt:variant>
      <vt:variant>
        <vt:i4>5898247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consultantplus://offline/ref=79433FA987C1B1A525589D0F41D3B6FFE070E710C3C192C8121562DD61M4P7H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Torg</dc:creator>
  <cp:lastModifiedBy>Войтенко Татьяна Витальевна</cp:lastModifiedBy>
  <cp:revision>6</cp:revision>
  <cp:lastPrinted>2025-03-11T06:54:00Z</cp:lastPrinted>
  <dcterms:created xsi:type="dcterms:W3CDTF">2025-03-11T03:32:00Z</dcterms:created>
  <dcterms:modified xsi:type="dcterms:W3CDTF">2025-05-15T07:56:00Z</dcterms:modified>
</cp:coreProperties>
</file>