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2"/>
        <w:gridCol w:w="28"/>
        <w:gridCol w:w="170"/>
        <w:gridCol w:w="12"/>
        <w:gridCol w:w="187"/>
        <w:gridCol w:w="198"/>
        <w:gridCol w:w="199"/>
        <w:gridCol w:w="28"/>
        <w:gridCol w:w="199"/>
        <w:gridCol w:w="992"/>
        <w:gridCol w:w="56"/>
        <w:gridCol w:w="113"/>
        <w:gridCol w:w="86"/>
        <w:gridCol w:w="28"/>
        <w:gridCol w:w="85"/>
        <w:gridCol w:w="538"/>
        <w:gridCol w:w="117"/>
        <w:gridCol w:w="54"/>
        <w:gridCol w:w="340"/>
        <w:gridCol w:w="28"/>
        <w:gridCol w:w="340"/>
        <w:gridCol w:w="228"/>
        <w:gridCol w:w="169"/>
        <w:gridCol w:w="227"/>
        <w:gridCol w:w="369"/>
        <w:gridCol w:w="567"/>
        <w:gridCol w:w="311"/>
        <w:gridCol w:w="29"/>
        <w:gridCol w:w="84"/>
        <w:gridCol w:w="29"/>
        <w:gridCol w:w="651"/>
        <w:gridCol w:w="3120"/>
        <w:gridCol w:w="86"/>
        <w:gridCol w:w="170"/>
      </w:tblGrid>
      <w:tr w:rsidR="007D5A1D" w:rsidTr="00FF0A6B">
        <w:tc>
          <w:tcPr>
            <w:tcW w:w="9980" w:type="dxa"/>
            <w:gridSpan w:val="34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7D5A1D" w:rsidRDefault="007D5A1D">
            <w:pPr>
              <w:spacing w:before="20" w:after="20"/>
              <w:ind w:left="113" w:right="113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      </w:r>
          </w:p>
        </w:tc>
      </w:tr>
      <w:tr w:rsidR="007D5A1D" w:rsidTr="00FF0A6B">
        <w:tc>
          <w:tcPr>
            <w:tcW w:w="9980" w:type="dxa"/>
            <w:gridSpan w:val="34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 w:rsidP="00112DD6">
            <w:pPr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отношении объектов недвижимого имущества, расположенных на те</w:t>
            </w:r>
            <w:r w:rsidR="00112DD6">
              <w:rPr>
                <w:sz w:val="24"/>
                <w:szCs w:val="24"/>
              </w:rPr>
              <w:t>рритории кадастровых кварталов</w:t>
            </w:r>
            <w:r>
              <w:rPr>
                <w:sz w:val="24"/>
                <w:szCs w:val="24"/>
              </w:rPr>
              <w:t>:</w:t>
            </w:r>
          </w:p>
        </w:tc>
      </w:tr>
      <w:tr w:rsidR="007D5A1D" w:rsidTr="00FF0A6B">
        <w:tc>
          <w:tcPr>
            <w:tcW w:w="3572" w:type="dxa"/>
            <w:gridSpan w:val="19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субъект Российской Федерации</w:t>
            </w:r>
          </w:p>
        </w:tc>
        <w:tc>
          <w:tcPr>
            <w:tcW w:w="6152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12DD6" w:rsidRDefault="00112DD6">
            <w:pPr>
              <w:rPr>
                <w:b/>
                <w:sz w:val="24"/>
                <w:szCs w:val="24"/>
              </w:rPr>
            </w:pPr>
            <w:r w:rsidRPr="00112DD6">
              <w:rPr>
                <w:b/>
                <w:sz w:val="24"/>
                <w:szCs w:val="24"/>
              </w:rPr>
              <w:t>Амурская область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7D5A1D" w:rsidTr="00FF0A6B">
        <w:tc>
          <w:tcPr>
            <w:tcW w:w="3232" w:type="dxa"/>
            <w:gridSpan w:val="18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6492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12DD6" w:rsidRDefault="00112DD6">
            <w:pPr>
              <w:rPr>
                <w:b/>
                <w:sz w:val="24"/>
                <w:szCs w:val="24"/>
              </w:rPr>
            </w:pPr>
            <w:r w:rsidRPr="00112DD6">
              <w:rPr>
                <w:b/>
                <w:sz w:val="24"/>
                <w:szCs w:val="24"/>
              </w:rPr>
              <w:t>город Благовещенск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7D5A1D" w:rsidTr="00FF0A6B">
        <w:tc>
          <w:tcPr>
            <w:tcW w:w="2155" w:type="dxa"/>
            <w:gridSpan w:val="10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населенный пункт</w:t>
            </w:r>
          </w:p>
        </w:tc>
        <w:tc>
          <w:tcPr>
            <w:tcW w:w="7569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12DD6" w:rsidRDefault="00112DD6">
            <w:pPr>
              <w:rPr>
                <w:b/>
                <w:sz w:val="24"/>
                <w:szCs w:val="24"/>
              </w:rPr>
            </w:pPr>
            <w:r w:rsidRPr="00112DD6">
              <w:rPr>
                <w:b/>
                <w:sz w:val="24"/>
                <w:szCs w:val="24"/>
              </w:rPr>
              <w:t xml:space="preserve">город Благовещенск 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7D5A1D" w:rsidTr="00FF0A6B">
        <w:tc>
          <w:tcPr>
            <w:tcW w:w="9980" w:type="dxa"/>
            <w:gridSpan w:val="34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7D5A1D" w:rsidRDefault="007D5A1D" w:rsidP="00112DD6">
            <w:pPr>
              <w:spacing w:before="40"/>
              <w:ind w:left="170" w:right="170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>№</w:t>
            </w:r>
            <w:r w:rsidR="00112DD6">
              <w:rPr>
                <w:sz w:val="24"/>
                <w:szCs w:val="24"/>
              </w:rPr>
              <w:t> к</w:t>
            </w:r>
            <w:r>
              <w:rPr>
                <w:sz w:val="24"/>
                <w:szCs w:val="24"/>
              </w:rPr>
              <w:t>адастровых</w:t>
            </w:r>
            <w:r w:rsidR="00112DD6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кварталов:</w:t>
            </w:r>
            <w:r>
              <w:rPr>
                <w:sz w:val="24"/>
                <w:szCs w:val="24"/>
              </w:rPr>
              <w:br/>
            </w:r>
          </w:p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20D3" w:rsidRPr="00112DD6" w:rsidRDefault="00B26A05" w:rsidP="009C661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28:01:</w:t>
            </w:r>
            <w:r w:rsidR="009C661F">
              <w:rPr>
                <w:b/>
                <w:sz w:val="24"/>
                <w:szCs w:val="24"/>
              </w:rPr>
              <w:t>170098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FF0A6B">
        <w:tc>
          <w:tcPr>
            <w:tcW w:w="9980" w:type="dxa"/>
            <w:gridSpan w:val="34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 w:rsidP="00463312">
            <w:pPr>
              <w:spacing w:after="20"/>
              <w:ind w:left="170" w:righ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соответствии с муниципальным</w:t>
            </w:r>
            <w:r w:rsidR="00463312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контракт</w:t>
            </w:r>
            <w:r w:rsidR="00463312">
              <w:rPr>
                <w:sz w:val="24"/>
                <w:szCs w:val="24"/>
              </w:rPr>
              <w:t>ами</w:t>
            </w:r>
          </w:p>
        </w:tc>
      </w:tr>
      <w:tr w:rsidR="007D5A1D" w:rsidTr="00FF0A6B">
        <w:tc>
          <w:tcPr>
            <w:tcW w:w="9980" w:type="dxa"/>
            <w:gridSpan w:val="34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463312">
            <w:pPr>
              <w:ind w:left="170" w:righ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</w:t>
            </w:r>
            <w:r w:rsidR="00B26A05">
              <w:rPr>
                <w:b/>
                <w:sz w:val="24"/>
                <w:szCs w:val="24"/>
              </w:rPr>
              <w:t>17</w:t>
            </w:r>
            <w:r w:rsidRPr="00463312">
              <w:rPr>
                <w:b/>
                <w:sz w:val="24"/>
                <w:szCs w:val="24"/>
              </w:rPr>
              <w:t xml:space="preserve"> </w:t>
            </w:r>
            <w:r w:rsidR="009C661F">
              <w:rPr>
                <w:b/>
                <w:sz w:val="24"/>
                <w:szCs w:val="24"/>
              </w:rPr>
              <w:t>мая</w:t>
            </w:r>
            <w:r w:rsidRPr="00463312">
              <w:rPr>
                <w:b/>
                <w:sz w:val="24"/>
                <w:szCs w:val="24"/>
              </w:rPr>
              <w:t xml:space="preserve"> 2024 № </w:t>
            </w:r>
            <w:r w:rsidR="009C661F">
              <w:rPr>
                <w:b/>
                <w:sz w:val="24"/>
                <w:szCs w:val="24"/>
              </w:rPr>
              <w:t>151</w:t>
            </w:r>
            <w:r w:rsidRPr="00463312"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выполняются комплексные </w:t>
            </w:r>
            <w:r w:rsidR="007D5A1D">
              <w:rPr>
                <w:sz w:val="24"/>
                <w:szCs w:val="24"/>
              </w:rPr>
              <w:t>кадастровые работы.</w:t>
            </w:r>
          </w:p>
          <w:p w:rsidR="00463312" w:rsidRDefault="00463312">
            <w:pPr>
              <w:ind w:left="170" w:right="170"/>
              <w:rPr>
                <w:sz w:val="24"/>
                <w:szCs w:val="24"/>
              </w:rPr>
            </w:pPr>
          </w:p>
        </w:tc>
      </w:tr>
      <w:tr w:rsidR="007D5A1D" w:rsidTr="00FF0A6B">
        <w:tc>
          <w:tcPr>
            <w:tcW w:w="9980" w:type="dxa"/>
            <w:gridSpan w:val="34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Pr="00112DD6" w:rsidRDefault="007D5A1D" w:rsidP="007420D3">
            <w:pPr>
              <w:ind w:left="170" w:right="170" w:firstLine="567"/>
              <w:jc w:val="both"/>
              <w:rPr>
                <w:b/>
                <w:sz w:val="24"/>
                <w:szCs w:val="24"/>
              </w:rPr>
            </w:pPr>
            <w:r w:rsidRPr="00112DD6">
              <w:rPr>
                <w:b/>
                <w:sz w:val="24"/>
                <w:szCs w:val="24"/>
              </w:rPr>
              <w:t>Уведомляем всех заинтересованных лиц о завершении подготовки проект</w:t>
            </w:r>
            <w:r w:rsidR="007420D3">
              <w:rPr>
                <w:b/>
                <w:sz w:val="24"/>
                <w:szCs w:val="24"/>
              </w:rPr>
              <w:t>ов</w:t>
            </w:r>
            <w:r w:rsidRPr="00112DD6">
              <w:rPr>
                <w:b/>
                <w:sz w:val="24"/>
                <w:szCs w:val="24"/>
              </w:rPr>
              <w:t xml:space="preserve"> карт-план</w:t>
            </w:r>
            <w:r w:rsidR="007420D3">
              <w:rPr>
                <w:b/>
                <w:sz w:val="24"/>
                <w:szCs w:val="24"/>
              </w:rPr>
              <w:t>ов</w:t>
            </w:r>
            <w:r w:rsidRPr="00112DD6">
              <w:rPr>
                <w:b/>
                <w:sz w:val="24"/>
                <w:szCs w:val="24"/>
              </w:rPr>
              <w:t xml:space="preserve"> территории, с которым можно ознакомиться по адресу работы согласительной комиссии:</w:t>
            </w:r>
          </w:p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12DD6" w:rsidRDefault="00112DD6">
            <w:pPr>
              <w:rPr>
                <w:b/>
                <w:sz w:val="24"/>
                <w:szCs w:val="24"/>
              </w:rPr>
            </w:pPr>
            <w:r w:rsidRPr="00112DD6">
              <w:rPr>
                <w:b/>
                <w:sz w:val="24"/>
                <w:szCs w:val="24"/>
              </w:rPr>
              <w:t xml:space="preserve">г. Благовещенск, ул. Ленина, 133, </w:t>
            </w:r>
            <w:proofErr w:type="spellStart"/>
            <w:r w:rsidRPr="00112DD6">
              <w:rPr>
                <w:b/>
                <w:sz w:val="24"/>
                <w:szCs w:val="24"/>
              </w:rPr>
              <w:t>каб</w:t>
            </w:r>
            <w:proofErr w:type="spellEnd"/>
            <w:r w:rsidRPr="00112DD6">
              <w:rPr>
                <w:b/>
                <w:sz w:val="24"/>
                <w:szCs w:val="24"/>
              </w:rPr>
              <w:t>. 223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/>
        </w:tc>
        <w:tc>
          <w:tcPr>
            <w:tcW w:w="9640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работы согласительной комиссии)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/>
        </w:tc>
      </w:tr>
      <w:tr w:rsidR="007D5A1D" w:rsidTr="00FF0A6B">
        <w:tc>
          <w:tcPr>
            <w:tcW w:w="9980" w:type="dxa"/>
            <w:gridSpan w:val="34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ind w:left="170" w:right="170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 xml:space="preserve">или на официальных сайтах в информационно-телекоммуникационной сети </w:t>
            </w:r>
            <w:r w:rsidR="00FF0A6B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Интернет</w:t>
            </w:r>
            <w:r w:rsidR="00FF0A6B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br/>
            </w:r>
          </w:p>
        </w:tc>
      </w:tr>
      <w:tr w:rsidR="007D5A1D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2843E0" w:rsidRDefault="00112DD6">
            <w:pPr>
              <w:jc w:val="center"/>
              <w:rPr>
                <w:b/>
                <w:sz w:val="24"/>
                <w:szCs w:val="24"/>
              </w:rPr>
            </w:pPr>
            <w:r w:rsidRPr="002843E0">
              <w:rPr>
                <w:b/>
                <w:sz w:val="24"/>
                <w:szCs w:val="24"/>
              </w:rPr>
              <w:t>администрации города Благовещенска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2843E0" w:rsidRDefault="002843E0">
            <w:pPr>
              <w:jc w:val="center"/>
              <w:rPr>
                <w:b/>
                <w:sz w:val="24"/>
                <w:szCs w:val="24"/>
              </w:rPr>
            </w:pPr>
            <w:r w:rsidRPr="002843E0">
              <w:rPr>
                <w:b/>
                <w:sz w:val="24"/>
                <w:szCs w:val="24"/>
              </w:rPr>
              <w:t>https://www.admblag.ru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  <w:tr w:rsidR="007D5A1D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заказчика комплексных кадастровых работ)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</w:tr>
      <w:tr w:rsidR="007D5A1D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2843E0" w:rsidRDefault="00112DD6">
            <w:pPr>
              <w:jc w:val="center"/>
              <w:rPr>
                <w:b/>
                <w:sz w:val="24"/>
                <w:szCs w:val="24"/>
              </w:rPr>
            </w:pPr>
            <w:r w:rsidRPr="002843E0">
              <w:rPr>
                <w:b/>
                <w:sz w:val="24"/>
                <w:szCs w:val="24"/>
              </w:rPr>
              <w:t>министерства имущественных отношений Амурской области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2843E0" w:rsidRDefault="002843E0">
            <w:pPr>
              <w:jc w:val="center"/>
              <w:rPr>
                <w:b/>
                <w:sz w:val="24"/>
                <w:szCs w:val="24"/>
              </w:rPr>
            </w:pPr>
            <w:r w:rsidRPr="002843E0">
              <w:rPr>
                <w:b/>
                <w:sz w:val="24"/>
                <w:szCs w:val="24"/>
              </w:rPr>
              <w:t>https://mio.amurobl.ru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  <w:tr w:rsidR="007D5A1D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ind w:left="57" w:right="57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исполнительного органа государственной власти субъекта Российской Федерации, на территории которого проводятся комплексные кадастровые работы)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</w:tr>
      <w:tr w:rsidR="007D5A1D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2843E0" w:rsidRDefault="00112DD6">
            <w:pPr>
              <w:jc w:val="center"/>
              <w:rPr>
                <w:b/>
                <w:sz w:val="24"/>
                <w:szCs w:val="24"/>
              </w:rPr>
            </w:pPr>
            <w:r w:rsidRPr="002843E0">
              <w:rPr>
                <w:b/>
                <w:sz w:val="24"/>
                <w:szCs w:val="24"/>
              </w:rPr>
              <w:t>Управления Росреестра по Амурской области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2843E0" w:rsidRDefault="002843E0">
            <w:pPr>
              <w:jc w:val="center"/>
              <w:rPr>
                <w:b/>
                <w:sz w:val="24"/>
                <w:szCs w:val="24"/>
              </w:rPr>
            </w:pPr>
            <w:r w:rsidRPr="002843E0">
              <w:rPr>
                <w:b/>
                <w:sz w:val="24"/>
                <w:szCs w:val="24"/>
              </w:rPr>
              <w:t>https://rosreestr.gov.ru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  <w:tr w:rsidR="007D5A1D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органа кадастрового учета)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</w:tr>
      <w:tr w:rsidR="007D5A1D" w:rsidTr="00FF0A6B">
        <w:trPr>
          <w:cantSplit/>
        </w:trPr>
        <w:tc>
          <w:tcPr>
            <w:tcW w:w="9980" w:type="dxa"/>
            <w:gridSpan w:val="34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 w:rsidP="002843E0">
            <w:pPr>
              <w:keepLines/>
              <w:spacing w:before="240"/>
              <w:ind w:left="170" w:right="170" w:firstLine="567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>Заседание согласительной комиссии по вопросу согласования местоположения границ земельных участков, в отношении которых проводятся комплексные к</w:t>
            </w:r>
            <w:r w:rsidR="002843E0">
              <w:rPr>
                <w:sz w:val="24"/>
                <w:szCs w:val="24"/>
              </w:rPr>
              <w:t>адастровые работы на территории кадастровых кварталов</w:t>
            </w:r>
            <w:r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br/>
            </w:r>
          </w:p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B26A05" w:rsidP="009C661F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28:01:</w:t>
            </w:r>
            <w:r w:rsidR="009C661F">
              <w:rPr>
                <w:b/>
                <w:sz w:val="24"/>
                <w:szCs w:val="24"/>
              </w:rPr>
              <w:t>170098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FF0A6B">
        <w:tc>
          <w:tcPr>
            <w:tcW w:w="2438" w:type="dxa"/>
            <w:gridSpan w:val="1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состоится по адресу:</w:t>
            </w:r>
          </w:p>
        </w:tc>
        <w:tc>
          <w:tcPr>
            <w:tcW w:w="7372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2843E0" w:rsidRDefault="002843E0" w:rsidP="0044025B">
            <w:pPr>
              <w:rPr>
                <w:b/>
                <w:sz w:val="24"/>
                <w:szCs w:val="24"/>
              </w:rPr>
            </w:pPr>
            <w:r w:rsidRPr="002843E0">
              <w:rPr>
                <w:b/>
                <w:sz w:val="24"/>
                <w:szCs w:val="24"/>
              </w:rPr>
              <w:t xml:space="preserve">г. Благовещенск, ул. Ленина, </w:t>
            </w:r>
            <w:r w:rsidR="0044025B">
              <w:rPr>
                <w:b/>
                <w:sz w:val="24"/>
                <w:szCs w:val="24"/>
              </w:rPr>
              <w:t>133</w:t>
            </w:r>
            <w:r w:rsidRPr="002843E0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="00CE5B6B">
              <w:rPr>
                <w:b/>
                <w:sz w:val="24"/>
                <w:szCs w:val="24"/>
              </w:rPr>
              <w:t>каб</w:t>
            </w:r>
            <w:proofErr w:type="spellEnd"/>
            <w:r w:rsidR="00CE5B6B">
              <w:rPr>
                <w:b/>
                <w:sz w:val="24"/>
                <w:szCs w:val="24"/>
              </w:rPr>
              <w:t xml:space="preserve">. </w:t>
            </w:r>
            <w:r w:rsidR="0044025B">
              <w:rPr>
                <w:b/>
                <w:sz w:val="24"/>
                <w:szCs w:val="24"/>
              </w:rPr>
              <w:t>223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FF0A6B">
        <w:tc>
          <w:tcPr>
            <w:tcW w:w="142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2843E0" w:rsidRDefault="00B26A05" w:rsidP="0046331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2843E0" w:rsidRDefault="00EB1CA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октября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2843E0" w:rsidRDefault="002843E0" w:rsidP="006E4F1C">
            <w:pPr>
              <w:jc w:val="center"/>
              <w:rPr>
                <w:b/>
                <w:sz w:val="24"/>
                <w:szCs w:val="24"/>
              </w:rPr>
            </w:pPr>
            <w:r w:rsidRPr="002843E0">
              <w:rPr>
                <w:b/>
                <w:sz w:val="24"/>
                <w:szCs w:val="24"/>
              </w:rPr>
              <w:t>202</w:t>
            </w:r>
            <w:r w:rsidR="006E4F1C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3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в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2843E0" w:rsidRDefault="006E4F1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76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2843E0" w:rsidRDefault="009C661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bookmarkStart w:id="0" w:name="_GoBack"/>
            <w:bookmarkEnd w:id="0"/>
            <w:r w:rsidR="002843E0" w:rsidRPr="002843E0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4480" w:type="dxa"/>
            <w:gridSpan w:val="8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минут.</w:t>
            </w:r>
          </w:p>
        </w:tc>
      </w:tr>
      <w:tr w:rsidR="007D5A1D" w:rsidTr="00FF0A6B">
        <w:trPr>
          <w:cantSplit/>
        </w:trPr>
        <w:tc>
          <w:tcPr>
            <w:tcW w:w="9980" w:type="dxa"/>
            <w:gridSpan w:val="34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keepLines/>
              <w:spacing w:before="20" w:after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      </w:r>
          </w:p>
        </w:tc>
      </w:tr>
      <w:tr w:rsidR="007D5A1D" w:rsidTr="00FF0A6B">
        <w:trPr>
          <w:cantSplit/>
        </w:trPr>
        <w:tc>
          <w:tcPr>
            <w:tcW w:w="9980" w:type="dxa"/>
            <w:gridSpan w:val="34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keepLines/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</w:t>
            </w:r>
          </w:p>
        </w:tc>
      </w:tr>
      <w:tr w:rsidR="007D5A1D" w:rsidTr="00FF0A6B">
        <w:tc>
          <w:tcPr>
            <w:tcW w:w="352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DC4395" w:rsidRDefault="00B26A05" w:rsidP="002B5EE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DC4395" w:rsidRDefault="0044025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августа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DC4395" w:rsidRDefault="002843E0" w:rsidP="006E4F1C">
            <w:pPr>
              <w:jc w:val="center"/>
              <w:rPr>
                <w:b/>
                <w:sz w:val="24"/>
                <w:szCs w:val="24"/>
              </w:rPr>
            </w:pPr>
            <w:r w:rsidRPr="00DC4395">
              <w:rPr>
                <w:b/>
                <w:sz w:val="24"/>
                <w:szCs w:val="24"/>
              </w:rPr>
              <w:t>202</w:t>
            </w:r>
            <w:r w:rsidR="006E4F1C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76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по </w:t>
            </w:r>
            <w:r w:rsidR="00FF0A6B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DC4395" w:rsidRDefault="00B26A0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DC4395" w:rsidRDefault="0046331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сентября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DC4395" w:rsidRDefault="002843E0" w:rsidP="006E4F1C">
            <w:pPr>
              <w:jc w:val="center"/>
              <w:rPr>
                <w:b/>
                <w:sz w:val="24"/>
                <w:szCs w:val="24"/>
              </w:rPr>
            </w:pPr>
            <w:r w:rsidRPr="00DC4395">
              <w:rPr>
                <w:b/>
                <w:sz w:val="24"/>
                <w:szCs w:val="24"/>
              </w:rPr>
              <w:t>202</w:t>
            </w:r>
            <w:r w:rsidR="006E4F1C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376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 w:rsidP="002843E0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</w:p>
        </w:tc>
      </w:tr>
      <w:tr w:rsidR="007D5A1D" w:rsidTr="00FF0A6B">
        <w:tc>
          <w:tcPr>
            <w:tcW w:w="352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DC4395" w:rsidRDefault="00B26A05" w:rsidP="002843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DC4395" w:rsidRDefault="0046331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сентября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DC4395" w:rsidRDefault="002843E0" w:rsidP="006E4F1C">
            <w:pPr>
              <w:jc w:val="center"/>
              <w:rPr>
                <w:b/>
                <w:sz w:val="24"/>
                <w:szCs w:val="24"/>
              </w:rPr>
            </w:pPr>
            <w:r w:rsidRPr="00DC4395">
              <w:rPr>
                <w:b/>
                <w:sz w:val="24"/>
                <w:szCs w:val="24"/>
              </w:rPr>
              <w:t>202</w:t>
            </w:r>
            <w:r w:rsidR="006E4F1C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76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по </w:t>
            </w:r>
            <w:r w:rsidR="00FF0A6B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DC4395" w:rsidRDefault="00B26A05" w:rsidP="00955CB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DC4395" w:rsidRDefault="0046331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октября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DC4395" w:rsidRDefault="002843E0" w:rsidP="006E4F1C">
            <w:pPr>
              <w:jc w:val="center"/>
              <w:rPr>
                <w:b/>
                <w:sz w:val="24"/>
                <w:szCs w:val="24"/>
              </w:rPr>
            </w:pPr>
            <w:r w:rsidRPr="00DC4395">
              <w:rPr>
                <w:b/>
                <w:sz w:val="24"/>
                <w:szCs w:val="24"/>
              </w:rPr>
              <w:t>202</w:t>
            </w:r>
            <w:r w:rsidR="006E4F1C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376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 w:rsidP="002843E0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  <w:tr w:rsidR="007D5A1D" w:rsidTr="00FF0A6B">
        <w:trPr>
          <w:cantSplit/>
        </w:trPr>
        <w:tc>
          <w:tcPr>
            <w:tcW w:w="9980" w:type="dxa"/>
            <w:gridSpan w:val="34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 w:rsidP="002843E0">
            <w:pPr>
              <w:keepLines/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lastRenderedPageBreak/>
              <w:t xml:space="preserve">Возражения оформляются в соответствии с частью 15 статьи 42.10 Федерального закона от 24 июля 2007 г. № 221-ФЗ </w:t>
            </w:r>
            <w:r w:rsidR="00FF0A6B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О государственном кадастре недвижимости</w:t>
            </w:r>
            <w:r w:rsidR="00FF0A6B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и </w:t>
            </w:r>
            <w:r>
              <w:rPr>
                <w:spacing w:val="-4"/>
                <w:sz w:val="24"/>
                <w:szCs w:val="24"/>
              </w:rPr>
              <w:t>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</w:t>
            </w:r>
            <w:proofErr w:type="gramEnd"/>
            <w:r>
              <w:rPr>
                <w:spacing w:val="-4"/>
                <w:sz w:val="24"/>
                <w:szCs w:val="24"/>
              </w:rPr>
              <w:t xml:space="preserve">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наличии).</w:t>
            </w:r>
          </w:p>
        </w:tc>
      </w:tr>
      <w:tr w:rsidR="007D5A1D" w:rsidTr="00FF0A6B">
        <w:tc>
          <w:tcPr>
            <w:tcW w:w="9980" w:type="dxa"/>
            <w:gridSpan w:val="34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7D5A1D" w:rsidRDefault="007D5A1D">
            <w:pPr>
              <w:keepLines/>
              <w:spacing w:after="24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случае отсутствия таких возражений местоположение границ земельных участков считается согласованным.</w:t>
            </w:r>
          </w:p>
        </w:tc>
      </w:tr>
    </w:tbl>
    <w:p w:rsidR="007D5A1D" w:rsidRDefault="007D5A1D">
      <w:pPr>
        <w:rPr>
          <w:sz w:val="24"/>
          <w:szCs w:val="24"/>
        </w:rPr>
      </w:pPr>
    </w:p>
    <w:sectPr w:rsidR="007D5A1D">
      <w:headerReference w:type="default" r:id="rId7"/>
      <w:pgSz w:w="11906" w:h="16838"/>
      <w:pgMar w:top="851" w:right="851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667C" w:rsidRDefault="003E667C">
      <w:r>
        <w:separator/>
      </w:r>
    </w:p>
  </w:endnote>
  <w:endnote w:type="continuationSeparator" w:id="0">
    <w:p w:rsidR="003E667C" w:rsidRDefault="003E6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667C" w:rsidRDefault="003E667C">
      <w:r>
        <w:separator/>
      </w:r>
    </w:p>
  </w:footnote>
  <w:footnote w:type="continuationSeparator" w:id="0">
    <w:p w:rsidR="003E667C" w:rsidRDefault="003E66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5A1D" w:rsidRDefault="007D5A1D">
    <w:pPr>
      <w:pStyle w:val="a3"/>
      <w:jc w:val="right"/>
      <w:rPr>
        <w:sz w:val="14"/>
        <w:szCs w:val="14"/>
      </w:rPr>
    </w:pPr>
    <w:r>
      <w:rPr>
        <w:sz w:val="14"/>
        <w:szCs w:val="14"/>
      </w:rPr>
      <w:t xml:space="preserve">Подготовлено с использованием системы </w:t>
    </w:r>
    <w:proofErr w:type="spellStart"/>
    <w:r>
      <w:rPr>
        <w:b/>
        <w:bCs/>
        <w:sz w:val="14"/>
        <w:szCs w:val="14"/>
      </w:rPr>
      <w:t>КонсультантПлюс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D4A"/>
    <w:rsid w:val="00056858"/>
    <w:rsid w:val="00087F98"/>
    <w:rsid w:val="000E6B7E"/>
    <w:rsid w:val="00112DD6"/>
    <w:rsid w:val="00165BAD"/>
    <w:rsid w:val="001E3477"/>
    <w:rsid w:val="00272D5B"/>
    <w:rsid w:val="002843E0"/>
    <w:rsid w:val="00290078"/>
    <w:rsid w:val="002B5EEF"/>
    <w:rsid w:val="00372DEC"/>
    <w:rsid w:val="003E667C"/>
    <w:rsid w:val="00406304"/>
    <w:rsid w:val="0044025B"/>
    <w:rsid w:val="00463312"/>
    <w:rsid w:val="004739DA"/>
    <w:rsid w:val="00510EA5"/>
    <w:rsid w:val="00600673"/>
    <w:rsid w:val="00606998"/>
    <w:rsid w:val="006E4F1C"/>
    <w:rsid w:val="007420D3"/>
    <w:rsid w:val="007D5A1D"/>
    <w:rsid w:val="00955CBD"/>
    <w:rsid w:val="0098408E"/>
    <w:rsid w:val="009C661F"/>
    <w:rsid w:val="00A16B8C"/>
    <w:rsid w:val="00A83564"/>
    <w:rsid w:val="00AF5D4A"/>
    <w:rsid w:val="00B26A05"/>
    <w:rsid w:val="00B364ED"/>
    <w:rsid w:val="00BE267E"/>
    <w:rsid w:val="00BF10CE"/>
    <w:rsid w:val="00CE5B6B"/>
    <w:rsid w:val="00DB5053"/>
    <w:rsid w:val="00DC4395"/>
    <w:rsid w:val="00E40B51"/>
    <w:rsid w:val="00E469FB"/>
    <w:rsid w:val="00E72928"/>
    <w:rsid w:val="00EB1CAD"/>
    <w:rsid w:val="00FF0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0"/>
      <w:szCs w:val="20"/>
    </w:rPr>
  </w:style>
  <w:style w:type="paragraph" w:styleId="a7">
    <w:name w:val="footnote text"/>
    <w:basedOn w:val="a"/>
    <w:link w:val="a8"/>
    <w:uiPriority w:val="99"/>
  </w:style>
  <w:style w:type="character" w:customStyle="1" w:styleId="a8">
    <w:name w:val="Текст сноски Знак"/>
    <w:basedOn w:val="a0"/>
    <w:link w:val="a7"/>
    <w:uiPriority w:val="99"/>
    <w:semiHidden/>
    <w:rPr>
      <w:sz w:val="20"/>
      <w:szCs w:val="20"/>
    </w:rPr>
  </w:style>
  <w:style w:type="character" w:styleId="a9">
    <w:name w:val="footnote reference"/>
    <w:basedOn w:val="a0"/>
    <w:uiPriority w:val="99"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pPr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a">
    <w:name w:val="endnote text"/>
    <w:basedOn w:val="a"/>
    <w:link w:val="ab"/>
    <w:uiPriority w:val="99"/>
  </w:style>
  <w:style w:type="character" w:customStyle="1" w:styleId="ab">
    <w:name w:val="Текст концевой сноски Знак"/>
    <w:basedOn w:val="a0"/>
    <w:link w:val="aa"/>
    <w:uiPriority w:val="99"/>
    <w:semiHidden/>
    <w:rPr>
      <w:sz w:val="20"/>
      <w:szCs w:val="20"/>
    </w:rPr>
  </w:style>
  <w:style w:type="character" w:styleId="ac">
    <w:name w:val="endnote reference"/>
    <w:basedOn w:val="a0"/>
    <w:uiPriority w:val="99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0"/>
      <w:szCs w:val="20"/>
    </w:rPr>
  </w:style>
  <w:style w:type="paragraph" w:styleId="a7">
    <w:name w:val="footnote text"/>
    <w:basedOn w:val="a"/>
    <w:link w:val="a8"/>
    <w:uiPriority w:val="99"/>
  </w:style>
  <w:style w:type="character" w:customStyle="1" w:styleId="a8">
    <w:name w:val="Текст сноски Знак"/>
    <w:basedOn w:val="a0"/>
    <w:link w:val="a7"/>
    <w:uiPriority w:val="99"/>
    <w:semiHidden/>
    <w:rPr>
      <w:sz w:val="20"/>
      <w:szCs w:val="20"/>
    </w:rPr>
  </w:style>
  <w:style w:type="character" w:styleId="a9">
    <w:name w:val="footnote reference"/>
    <w:basedOn w:val="a0"/>
    <w:uiPriority w:val="99"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pPr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a">
    <w:name w:val="endnote text"/>
    <w:basedOn w:val="a"/>
    <w:link w:val="ab"/>
    <w:uiPriority w:val="99"/>
  </w:style>
  <w:style w:type="character" w:customStyle="1" w:styleId="ab">
    <w:name w:val="Текст концевой сноски Знак"/>
    <w:basedOn w:val="a0"/>
    <w:link w:val="aa"/>
    <w:uiPriority w:val="99"/>
    <w:semiHidden/>
    <w:rPr>
      <w:sz w:val="20"/>
      <w:szCs w:val="20"/>
    </w:rPr>
  </w:style>
  <w:style w:type="character" w:styleId="ac">
    <w:name w:val="endnote reference"/>
    <w:basedOn w:val="a0"/>
    <w:uiPriority w:val="99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499</Words>
  <Characters>2848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3341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Товпик Александр Викторович</cp:lastModifiedBy>
  <cp:revision>4</cp:revision>
  <cp:lastPrinted>2023-06-20T02:19:00Z</cp:lastPrinted>
  <dcterms:created xsi:type="dcterms:W3CDTF">2024-08-23T05:09:00Z</dcterms:created>
  <dcterms:modified xsi:type="dcterms:W3CDTF">2024-08-23T05:17:00Z</dcterms:modified>
</cp:coreProperties>
</file>