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4C4389" w:rsidRDefault="00A337A3" w:rsidP="004531D1">
      <w:pPr>
        <w:autoSpaceDE w:val="0"/>
        <w:autoSpaceDN w:val="0"/>
        <w:adjustRightInd w:val="0"/>
        <w:ind w:left="6379"/>
      </w:pPr>
      <w:r w:rsidRPr="004C4389">
        <w:t xml:space="preserve">Приложение № </w:t>
      </w:r>
      <w:r w:rsidR="00ED2FA3">
        <w:t>7</w:t>
      </w:r>
    </w:p>
    <w:p w:rsidR="00A337A3" w:rsidRPr="004C4389" w:rsidRDefault="00A337A3" w:rsidP="004531D1">
      <w:pPr>
        <w:autoSpaceDE w:val="0"/>
        <w:autoSpaceDN w:val="0"/>
        <w:adjustRightInd w:val="0"/>
        <w:ind w:left="6379"/>
      </w:pPr>
      <w:r w:rsidRPr="004C4389">
        <w:t xml:space="preserve">к постановлению </w:t>
      </w:r>
      <w:r w:rsidRPr="004C4389">
        <w:rPr>
          <w:bCs/>
        </w:rPr>
        <w:t>мэра</w:t>
      </w:r>
    </w:p>
    <w:p w:rsidR="00A337A3" w:rsidRPr="004C4389" w:rsidRDefault="00A337A3" w:rsidP="004531D1">
      <w:pPr>
        <w:autoSpaceDE w:val="0"/>
        <w:autoSpaceDN w:val="0"/>
        <w:adjustRightInd w:val="0"/>
        <w:ind w:left="6379"/>
      </w:pPr>
      <w:r w:rsidRPr="004C4389">
        <w:t>города Благовещенска</w:t>
      </w:r>
    </w:p>
    <w:p w:rsidR="00353199" w:rsidRDefault="00353199" w:rsidP="00353199">
      <w:pPr>
        <w:tabs>
          <w:tab w:val="center" w:pos="5073"/>
          <w:tab w:val="left" w:pos="7050"/>
        </w:tabs>
        <w:ind w:left="6237"/>
        <w:jc w:val="both"/>
        <w:rPr>
          <w:bCs/>
          <w:sz w:val="28"/>
          <w:szCs w:val="28"/>
        </w:rPr>
      </w:pPr>
      <w:r>
        <w:t xml:space="preserve">  </w:t>
      </w:r>
      <w:bookmarkStart w:id="0" w:name="_GoBack"/>
      <w:bookmarkEnd w:id="0"/>
      <w:r>
        <w:t xml:space="preserve">от 05.08.2025 № 69 </w:t>
      </w:r>
    </w:p>
    <w:p w:rsidR="00FE2A6C" w:rsidRPr="009E5510" w:rsidRDefault="00353199" w:rsidP="009E5510">
      <w:pPr>
        <w:tabs>
          <w:tab w:val="center" w:pos="5073"/>
          <w:tab w:val="left" w:pos="7050"/>
        </w:tabs>
        <w:jc w:val="center"/>
        <w:rPr>
          <w:b/>
          <w:sz w:val="28"/>
          <w:szCs w:val="28"/>
        </w:rPr>
      </w:pPr>
      <w:r>
        <w:rPr>
          <w:b/>
          <w:sz w:val="28"/>
          <w:szCs w:val="28"/>
        </w:rPr>
        <w:t xml:space="preserve"> </w:t>
      </w:r>
    </w:p>
    <w:p w:rsidR="00C10BDC" w:rsidRPr="00C10BDC" w:rsidRDefault="00E068C1" w:rsidP="00C10BDC">
      <w:pPr>
        <w:pStyle w:val="ConsPlusNormal"/>
        <w:jc w:val="center"/>
        <w:rPr>
          <w:b/>
          <w:sz w:val="24"/>
          <w:szCs w:val="24"/>
        </w:rPr>
      </w:pPr>
      <w:r>
        <w:rPr>
          <w:b/>
          <w:sz w:val="24"/>
          <w:szCs w:val="24"/>
        </w:rPr>
        <w:t>П</w:t>
      </w:r>
      <w:r w:rsidR="00171236" w:rsidRPr="00C10BDC">
        <w:rPr>
          <w:b/>
          <w:sz w:val="24"/>
          <w:szCs w:val="24"/>
        </w:rPr>
        <w:t>ланируемо</w:t>
      </w:r>
      <w:r>
        <w:rPr>
          <w:b/>
          <w:sz w:val="24"/>
          <w:szCs w:val="24"/>
        </w:rPr>
        <w:t>е</w:t>
      </w:r>
      <w:r w:rsidR="00171236" w:rsidRPr="00C10BDC">
        <w:rPr>
          <w:b/>
          <w:sz w:val="24"/>
          <w:szCs w:val="24"/>
        </w:rPr>
        <w:t xml:space="preserve"> обеспечени</w:t>
      </w:r>
      <w:r>
        <w:rPr>
          <w:b/>
          <w:sz w:val="24"/>
          <w:szCs w:val="24"/>
        </w:rPr>
        <w:t>е</w:t>
      </w:r>
      <w:r w:rsidR="00171236" w:rsidRPr="00C10BDC">
        <w:rPr>
          <w:b/>
          <w:sz w:val="24"/>
          <w:szCs w:val="24"/>
        </w:rPr>
        <w:t xml:space="preserve"> территории</w:t>
      </w:r>
      <w:r w:rsidR="00C10BDC">
        <w:rPr>
          <w:b/>
          <w:sz w:val="24"/>
          <w:szCs w:val="24"/>
        </w:rPr>
        <w:t xml:space="preserve"> </w:t>
      </w:r>
      <w:r w:rsidR="00171236" w:rsidRPr="00C10BDC">
        <w:rPr>
          <w:b/>
          <w:sz w:val="24"/>
          <w:szCs w:val="24"/>
        </w:rPr>
        <w:t>объектами</w:t>
      </w:r>
      <w:r w:rsidR="00C10BDC">
        <w:rPr>
          <w:b/>
          <w:sz w:val="24"/>
          <w:szCs w:val="24"/>
        </w:rPr>
        <w:br/>
      </w:r>
      <w:r w:rsidR="00171236" w:rsidRPr="00C10BDC">
        <w:rPr>
          <w:b/>
          <w:sz w:val="24"/>
          <w:szCs w:val="24"/>
        </w:rPr>
        <w:t>коммунальной инфраструктуры и сетями инженерно-технического обеспечения</w:t>
      </w:r>
    </w:p>
    <w:p w:rsidR="00171236" w:rsidRPr="00C10BDC" w:rsidRDefault="006553EA" w:rsidP="00171236">
      <w:pPr>
        <w:pStyle w:val="ConsPlusNormal"/>
        <w:ind w:firstLine="540"/>
        <w:jc w:val="both"/>
      </w:pPr>
      <w:r>
        <w:rPr>
          <w:noProof/>
        </w:rPr>
        <w:drawing>
          <wp:anchor distT="0" distB="0" distL="114300" distR="114300" simplePos="0" relativeHeight="251658240" behindDoc="0" locked="0" layoutInCell="1" allowOverlap="1" wp14:anchorId="59E06EE9" wp14:editId="120BCB1F">
            <wp:simplePos x="0" y="0"/>
            <wp:positionH relativeFrom="column">
              <wp:posOffset>-15694</wp:posOffset>
            </wp:positionH>
            <wp:positionV relativeFrom="paragraph">
              <wp:posOffset>93345</wp:posOffset>
            </wp:positionV>
            <wp:extent cx="6214110" cy="3411855"/>
            <wp:effectExtent l="0" t="0" r="0" b="0"/>
            <wp:wrapNone/>
            <wp:docPr id="1" name="Рисунок 1" descr="D:\Рабочий стол\12_кварал_ КРТ\МП_КРТ_12_квартал_г._Благовещенск\2024-12-10_Итог Сдача\2.5 Планируемое обеспечение территории объектами коммунальной инфраструктур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2.5 Планируемое обеспечение территории объектами коммунальной инфраструктуры.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06" t="6510" r="824" b="603"/>
                    <a:stretch/>
                  </pic:blipFill>
                  <pic:spPr bwMode="auto">
                    <a:xfrm>
                      <a:off x="0" y="0"/>
                      <a:ext cx="6214110" cy="3411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71236" w:rsidRDefault="00171236"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Pr="00C10BDC" w:rsidRDefault="00BB760A" w:rsidP="00DC7390">
      <w:pPr>
        <w:pStyle w:val="ConsPlusNormal"/>
        <w:jc w:val="both"/>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5360D8" w:rsidRDefault="005360D8" w:rsidP="00F21ADE">
      <w:pPr>
        <w:pStyle w:val="affe"/>
        <w:spacing w:before="0" w:after="0"/>
        <w:rPr>
          <w:rFonts w:ascii="Times New Roman" w:hAnsi="Times New Roman"/>
        </w:rPr>
      </w:pPr>
    </w:p>
    <w:p w:rsidR="005360D8" w:rsidRDefault="005360D8" w:rsidP="00F21ADE">
      <w:pPr>
        <w:pStyle w:val="affe"/>
        <w:spacing w:before="0" w:after="0"/>
        <w:rPr>
          <w:rFonts w:ascii="Times New Roman" w:hAnsi="Times New Roman"/>
        </w:rPr>
      </w:pPr>
    </w:p>
    <w:p w:rsidR="00AE12B1" w:rsidRDefault="003C0E1E" w:rsidP="00AE12B1">
      <w:pPr>
        <w:pStyle w:val="affe"/>
        <w:spacing w:before="0" w:after="0"/>
        <w:rPr>
          <w:rFonts w:ascii="Times New Roman" w:hAnsi="Times New Roman"/>
        </w:rPr>
      </w:pPr>
      <w:r w:rsidRPr="003C0E1E">
        <w:rPr>
          <w:rFonts w:ascii="Times New Roman" w:hAnsi="Times New Roman"/>
        </w:rPr>
        <w:t>Для обеспечения комфортной среды проживания населения, рационального и эффективного использования энергоресурсов, улучшения качества предоставляемых услуг и повышения надежности снабжения на территории комплексного развития предлагается строительство объектов и сетей централизованных систем коммунальной инфраструктуры и инженерно-технического обеспечения</w:t>
      </w:r>
      <w:r w:rsidR="00F21ADE" w:rsidRPr="00F21ADE">
        <w:rPr>
          <w:rFonts w:ascii="Times New Roman" w:hAnsi="Times New Roman"/>
        </w:rPr>
        <w:t>.</w:t>
      </w:r>
    </w:p>
    <w:p w:rsidR="00AE12B1" w:rsidRPr="00AE12B1" w:rsidRDefault="00AE12B1" w:rsidP="00AE12B1">
      <w:pPr>
        <w:pStyle w:val="affe"/>
        <w:spacing w:before="0" w:after="0"/>
        <w:rPr>
          <w:rFonts w:ascii="Times New Roman" w:hAnsi="Times New Roman"/>
          <w:sz w:val="10"/>
          <w:szCs w:val="10"/>
        </w:rPr>
      </w:pPr>
    </w:p>
    <w:p w:rsidR="003C0E1E" w:rsidRDefault="003C0E1E" w:rsidP="00AE12B1">
      <w:pPr>
        <w:pStyle w:val="affe"/>
        <w:spacing w:before="0" w:after="0"/>
        <w:rPr>
          <w:rFonts w:ascii="Times New Roman" w:hAnsi="Times New Roman"/>
          <w:b/>
        </w:rPr>
      </w:pPr>
      <w:r w:rsidRPr="00AE12B1">
        <w:rPr>
          <w:rFonts w:ascii="Times New Roman" w:hAnsi="Times New Roman"/>
          <w:b/>
        </w:rPr>
        <w:t>Перечень планируемых объектов коммунальной инфраструктуры</w:t>
      </w:r>
    </w:p>
    <w:tbl>
      <w:tblPr>
        <w:tblStyle w:val="a7"/>
        <w:tblW w:w="5000" w:type="pct"/>
        <w:jc w:val="center"/>
        <w:tblLook w:val="04A0" w:firstRow="1" w:lastRow="0" w:firstColumn="1" w:lastColumn="0" w:noHBand="0" w:noVBand="1"/>
      </w:tblPr>
      <w:tblGrid>
        <w:gridCol w:w="2162"/>
        <w:gridCol w:w="1930"/>
        <w:gridCol w:w="1950"/>
        <w:gridCol w:w="1384"/>
        <w:gridCol w:w="2145"/>
      </w:tblGrid>
      <w:tr w:rsidR="00F81D9E" w:rsidRPr="00F81D9E" w:rsidTr="00F81D9E">
        <w:trPr>
          <w:cantSplit/>
          <w:tblHeader/>
          <w:jc w:val="center"/>
        </w:trPr>
        <w:tc>
          <w:tcPr>
            <w:tcW w:w="729" w:type="pct"/>
            <w:vAlign w:val="center"/>
          </w:tcPr>
          <w:p w:rsidR="00F81D9E" w:rsidRPr="00F81D9E" w:rsidRDefault="00F81D9E" w:rsidP="00F81D9E">
            <w:pPr>
              <w:jc w:val="center"/>
            </w:pPr>
            <w:r w:rsidRPr="00F81D9E">
              <w:t>Вид коммунальной инфраструктуры</w:t>
            </w:r>
          </w:p>
        </w:tc>
        <w:tc>
          <w:tcPr>
            <w:tcW w:w="827" w:type="pct"/>
            <w:vAlign w:val="center"/>
          </w:tcPr>
          <w:p w:rsidR="00F81D9E" w:rsidRPr="00F81D9E" w:rsidRDefault="00F81D9E" w:rsidP="00F81D9E">
            <w:pPr>
              <w:jc w:val="center"/>
            </w:pPr>
            <w:r w:rsidRPr="00F81D9E">
              <w:t>Планируемые объекты коммунальной инфраструктуры</w:t>
            </w:r>
          </w:p>
        </w:tc>
        <w:tc>
          <w:tcPr>
            <w:tcW w:w="1314" w:type="pct"/>
            <w:vAlign w:val="center"/>
          </w:tcPr>
          <w:p w:rsidR="00F81D9E" w:rsidRPr="00F81D9E" w:rsidRDefault="00F81D9E" w:rsidP="00F81D9E">
            <w:pPr>
              <w:jc w:val="center"/>
            </w:pPr>
            <w:r w:rsidRPr="00F81D9E">
              <w:t>Планируемые линейные объекты коммунальной инфраструктуры</w:t>
            </w:r>
          </w:p>
        </w:tc>
        <w:tc>
          <w:tcPr>
            <w:tcW w:w="445" w:type="pct"/>
            <w:vAlign w:val="center"/>
          </w:tcPr>
          <w:p w:rsidR="00F81D9E" w:rsidRPr="00F81D9E" w:rsidRDefault="00F81D9E" w:rsidP="00F81D9E">
            <w:pPr>
              <w:jc w:val="center"/>
            </w:pPr>
            <w:r w:rsidRPr="00F81D9E">
              <w:t>Этап реализации</w:t>
            </w:r>
          </w:p>
        </w:tc>
        <w:tc>
          <w:tcPr>
            <w:tcW w:w="1685" w:type="pct"/>
            <w:vAlign w:val="center"/>
          </w:tcPr>
          <w:p w:rsidR="00F81D9E" w:rsidRPr="00F81D9E" w:rsidRDefault="00F81D9E" w:rsidP="00F81D9E">
            <w:pPr>
              <w:jc w:val="center"/>
            </w:pPr>
            <w:r w:rsidRPr="00F81D9E">
              <w:t xml:space="preserve">Точка подключения </w:t>
            </w:r>
            <w:r w:rsidRPr="00F81D9E">
              <w:br/>
              <w:t>(технологическое присоединение)</w:t>
            </w:r>
          </w:p>
        </w:tc>
      </w:tr>
      <w:tr w:rsidR="00F81D9E" w:rsidRPr="00F81D9E" w:rsidTr="00F81D9E">
        <w:trPr>
          <w:cantSplit/>
          <w:trHeight w:val="457"/>
          <w:jc w:val="center"/>
        </w:trPr>
        <w:tc>
          <w:tcPr>
            <w:tcW w:w="729" w:type="pct"/>
            <w:vMerge w:val="restart"/>
          </w:tcPr>
          <w:p w:rsidR="00F81D9E" w:rsidRPr="00F81D9E" w:rsidRDefault="00F81D9E" w:rsidP="00F81D9E">
            <w:r w:rsidRPr="00F81D9E">
              <w:t>Водоснабжение</w:t>
            </w:r>
          </w:p>
        </w:tc>
        <w:tc>
          <w:tcPr>
            <w:tcW w:w="827" w:type="pct"/>
            <w:vMerge w:val="restart"/>
          </w:tcPr>
          <w:p w:rsidR="00F81D9E" w:rsidRPr="00F81D9E" w:rsidRDefault="00F81D9E" w:rsidP="00F81D9E">
            <w:pPr>
              <w:jc w:val="center"/>
            </w:pPr>
            <w:r w:rsidRPr="00F81D9E">
              <w:t>–</w:t>
            </w:r>
          </w:p>
        </w:tc>
        <w:tc>
          <w:tcPr>
            <w:tcW w:w="1314" w:type="pct"/>
          </w:tcPr>
          <w:p w:rsidR="00F81D9E" w:rsidRPr="00F81D9E" w:rsidRDefault="00F81D9E" w:rsidP="00F81D9E">
            <w:r w:rsidRPr="00F81D9E">
              <w:t>D160-200 мм протяженностью 0,29 км</w:t>
            </w:r>
          </w:p>
          <w:p w:rsidR="00F81D9E" w:rsidRPr="00F81D9E" w:rsidRDefault="00F81D9E" w:rsidP="00F81D9E">
            <w:pPr>
              <w:spacing w:before="240"/>
            </w:pPr>
            <w:r w:rsidRPr="00F81D9E">
              <w:rPr>
                <w:lang w:val="en-US"/>
              </w:rPr>
              <w:t>D</w:t>
            </w:r>
            <w:r w:rsidRPr="00F81D9E">
              <w:t>200-300 мм протяженностью 0,24 км (реконструкция)</w:t>
            </w:r>
          </w:p>
          <w:p w:rsidR="00F81D9E" w:rsidRPr="00F81D9E" w:rsidRDefault="00F81D9E" w:rsidP="00F81D9E">
            <w:pPr>
              <w:spacing w:before="240"/>
            </w:pPr>
            <w:r w:rsidRPr="00F81D9E">
              <w:rPr>
                <w:lang w:val="en-US"/>
              </w:rPr>
              <w:t>D</w:t>
            </w:r>
            <w:r w:rsidRPr="00F81D9E">
              <w:t>50 протяженностью 0,013 км</w:t>
            </w:r>
          </w:p>
          <w:p w:rsidR="00F81D9E" w:rsidRPr="00F81D9E" w:rsidRDefault="00F81D9E" w:rsidP="00F81D9E">
            <w:r w:rsidRPr="00F81D9E">
              <w:t>(ликвидация)</w:t>
            </w:r>
          </w:p>
        </w:tc>
        <w:tc>
          <w:tcPr>
            <w:tcW w:w="445" w:type="pct"/>
          </w:tcPr>
          <w:p w:rsidR="00F81D9E" w:rsidRPr="00F81D9E" w:rsidRDefault="00F81D9E" w:rsidP="00F81D9E">
            <w:pPr>
              <w:jc w:val="center"/>
            </w:pPr>
            <w:r w:rsidRPr="00F81D9E">
              <w:t>1</w:t>
            </w:r>
          </w:p>
        </w:tc>
        <w:tc>
          <w:tcPr>
            <w:tcW w:w="1685" w:type="pct"/>
            <w:vMerge w:val="restart"/>
          </w:tcPr>
          <w:p w:rsidR="00F81D9E" w:rsidRPr="00F81D9E" w:rsidRDefault="00F81D9E" w:rsidP="00F81D9E">
            <w:r w:rsidRPr="00F81D9E">
              <w:t>В границе территории комплексного развития – водопроводный колодец (существующий), расположенный на водопроводной сети по ул. Новой</w:t>
            </w:r>
          </w:p>
          <w:p w:rsidR="00F81D9E" w:rsidRPr="00F81D9E" w:rsidRDefault="00F81D9E" w:rsidP="00F81D9E"/>
          <w:p w:rsidR="00F81D9E" w:rsidRPr="00F81D9E" w:rsidRDefault="00F81D9E" w:rsidP="00F81D9E">
            <w:r w:rsidRPr="00F81D9E">
              <w:t xml:space="preserve">За границей </w:t>
            </w:r>
            <w:r w:rsidRPr="00F81D9E">
              <w:lastRenderedPageBreak/>
              <w:t>территории комплексного развития – водопроводный колодец (существующий), расположенный на водопроводной сети по ул. Мухина</w:t>
            </w:r>
          </w:p>
        </w:tc>
      </w:tr>
      <w:tr w:rsidR="00F81D9E" w:rsidRPr="00F81D9E" w:rsidTr="00F81D9E">
        <w:trPr>
          <w:cantSplit/>
          <w:trHeight w:val="457"/>
          <w:jc w:val="center"/>
        </w:trPr>
        <w:tc>
          <w:tcPr>
            <w:tcW w:w="729" w:type="pct"/>
            <w:vMerge/>
          </w:tcPr>
          <w:p w:rsidR="00F81D9E" w:rsidRPr="00F81D9E" w:rsidRDefault="00F81D9E" w:rsidP="00F81D9E"/>
        </w:tc>
        <w:tc>
          <w:tcPr>
            <w:tcW w:w="827" w:type="pct"/>
            <w:vMerge/>
          </w:tcPr>
          <w:p w:rsidR="00F81D9E" w:rsidRPr="00F81D9E" w:rsidRDefault="00F81D9E" w:rsidP="00F81D9E">
            <w:pPr>
              <w:jc w:val="center"/>
            </w:pPr>
          </w:p>
        </w:tc>
        <w:tc>
          <w:tcPr>
            <w:tcW w:w="1314" w:type="pct"/>
          </w:tcPr>
          <w:p w:rsidR="00F81D9E" w:rsidRPr="00F81D9E" w:rsidRDefault="00F81D9E" w:rsidP="00F81D9E">
            <w:r w:rsidRPr="00F81D9E">
              <w:t>D160-200 мм протяженностью 0,13 км</w:t>
            </w:r>
          </w:p>
          <w:p w:rsidR="00F81D9E" w:rsidRPr="00F81D9E" w:rsidRDefault="00F81D9E" w:rsidP="00F81D9E">
            <w:pPr>
              <w:spacing w:before="240" w:after="240"/>
            </w:pPr>
            <w:r w:rsidRPr="00F81D9E">
              <w:rPr>
                <w:lang w:val="en-US"/>
              </w:rPr>
              <w:t>D</w:t>
            </w:r>
            <w:r w:rsidRPr="00F81D9E">
              <w:t>200-300 мм протяженностью 0,35 км, (реконструкция)</w:t>
            </w:r>
          </w:p>
          <w:p w:rsidR="00F81D9E" w:rsidRPr="00F81D9E" w:rsidRDefault="00F81D9E" w:rsidP="00F81D9E">
            <w:r w:rsidRPr="00F81D9E">
              <w:rPr>
                <w:lang w:val="en-US"/>
              </w:rPr>
              <w:t>D</w:t>
            </w:r>
            <w:r w:rsidRPr="00F81D9E">
              <w:t>50 протяженностью 0,006 км</w:t>
            </w:r>
          </w:p>
          <w:p w:rsidR="00F81D9E" w:rsidRPr="00F81D9E" w:rsidRDefault="00F81D9E" w:rsidP="00F81D9E">
            <w:r w:rsidRPr="00F81D9E">
              <w:t>(ликвидация)</w:t>
            </w:r>
          </w:p>
        </w:tc>
        <w:tc>
          <w:tcPr>
            <w:tcW w:w="445" w:type="pct"/>
          </w:tcPr>
          <w:p w:rsidR="00F81D9E" w:rsidRPr="00F81D9E" w:rsidRDefault="00F81D9E" w:rsidP="00F81D9E">
            <w:pPr>
              <w:jc w:val="center"/>
            </w:pPr>
            <w:r w:rsidRPr="00F81D9E">
              <w:t>2</w:t>
            </w:r>
          </w:p>
        </w:tc>
        <w:tc>
          <w:tcPr>
            <w:tcW w:w="1685" w:type="pct"/>
            <w:vMerge/>
          </w:tcPr>
          <w:p w:rsidR="00F81D9E" w:rsidRPr="00F81D9E" w:rsidRDefault="00F81D9E" w:rsidP="00F81D9E"/>
        </w:tc>
      </w:tr>
      <w:tr w:rsidR="00F81D9E" w:rsidRPr="00F81D9E" w:rsidTr="00F81D9E">
        <w:trPr>
          <w:cantSplit/>
          <w:trHeight w:val="507"/>
          <w:jc w:val="center"/>
        </w:trPr>
        <w:tc>
          <w:tcPr>
            <w:tcW w:w="729" w:type="pct"/>
            <w:vMerge w:val="restart"/>
          </w:tcPr>
          <w:p w:rsidR="00F81D9E" w:rsidRPr="00F81D9E" w:rsidRDefault="00F81D9E" w:rsidP="00F81D9E">
            <w:r w:rsidRPr="00F81D9E">
              <w:lastRenderedPageBreak/>
              <w:t>Водоотведение</w:t>
            </w:r>
          </w:p>
        </w:tc>
        <w:tc>
          <w:tcPr>
            <w:tcW w:w="827" w:type="pct"/>
            <w:vMerge w:val="restart"/>
          </w:tcPr>
          <w:p w:rsidR="00F81D9E" w:rsidRPr="00F81D9E" w:rsidRDefault="00F81D9E" w:rsidP="00F81D9E">
            <w:pPr>
              <w:jc w:val="center"/>
            </w:pPr>
            <w:r w:rsidRPr="00F81D9E">
              <w:t>–</w:t>
            </w:r>
          </w:p>
        </w:tc>
        <w:tc>
          <w:tcPr>
            <w:tcW w:w="1314" w:type="pct"/>
          </w:tcPr>
          <w:p w:rsidR="00F81D9E" w:rsidRPr="00F81D9E" w:rsidRDefault="00F81D9E" w:rsidP="00F81D9E">
            <w:r w:rsidRPr="00F81D9E">
              <w:t>D200-300 мм протяженностью 0,49 км</w:t>
            </w:r>
          </w:p>
          <w:p w:rsidR="00F81D9E" w:rsidRPr="00F81D9E" w:rsidRDefault="00F81D9E" w:rsidP="00F81D9E">
            <w:pPr>
              <w:spacing w:before="240"/>
            </w:pPr>
            <w:r w:rsidRPr="00F81D9E">
              <w:rPr>
                <w:lang w:val="en-US"/>
              </w:rPr>
              <w:t>D</w:t>
            </w:r>
            <w:r w:rsidRPr="00F81D9E">
              <w:t>110 протяженностью 0,005 км</w:t>
            </w:r>
          </w:p>
          <w:p w:rsidR="00F81D9E" w:rsidRPr="00F81D9E" w:rsidRDefault="00F81D9E" w:rsidP="00F81D9E">
            <w:r w:rsidRPr="00F81D9E">
              <w:t>(ликвидация)</w:t>
            </w:r>
          </w:p>
        </w:tc>
        <w:tc>
          <w:tcPr>
            <w:tcW w:w="445" w:type="pct"/>
          </w:tcPr>
          <w:p w:rsidR="00F81D9E" w:rsidRPr="00F81D9E" w:rsidRDefault="00F81D9E" w:rsidP="00F81D9E">
            <w:pPr>
              <w:jc w:val="center"/>
            </w:pPr>
            <w:r w:rsidRPr="00F81D9E">
              <w:t>1</w:t>
            </w:r>
          </w:p>
        </w:tc>
        <w:tc>
          <w:tcPr>
            <w:tcW w:w="1685" w:type="pct"/>
          </w:tcPr>
          <w:p w:rsidR="00F81D9E" w:rsidRPr="00F81D9E" w:rsidRDefault="00F81D9E" w:rsidP="00F81D9E">
            <w:r w:rsidRPr="00F81D9E">
              <w:t xml:space="preserve">В границе территории комплексного развития – водопроводный колодец (существующий), расположенный на водопроводной сети по ул. Горького </w:t>
            </w:r>
          </w:p>
          <w:p w:rsidR="00F81D9E" w:rsidRPr="00F81D9E" w:rsidRDefault="00F81D9E" w:rsidP="00F81D9E"/>
          <w:p w:rsidR="00F81D9E" w:rsidRPr="00F81D9E" w:rsidRDefault="00F81D9E" w:rsidP="00F81D9E">
            <w:r w:rsidRPr="00F81D9E">
              <w:t>За границей территории комплексного развития – водопроводный колодец (существующий), расположенный на водопроводной сети по ул. Амурской</w:t>
            </w:r>
          </w:p>
        </w:tc>
      </w:tr>
      <w:tr w:rsidR="00F81D9E" w:rsidRPr="00F81D9E" w:rsidTr="00F81D9E">
        <w:trPr>
          <w:cantSplit/>
          <w:trHeight w:val="507"/>
          <w:jc w:val="center"/>
        </w:trPr>
        <w:tc>
          <w:tcPr>
            <w:tcW w:w="729" w:type="pct"/>
            <w:vMerge/>
          </w:tcPr>
          <w:p w:rsidR="00F81D9E" w:rsidRPr="00F81D9E" w:rsidRDefault="00F81D9E" w:rsidP="00F81D9E"/>
        </w:tc>
        <w:tc>
          <w:tcPr>
            <w:tcW w:w="827" w:type="pct"/>
            <w:vMerge/>
          </w:tcPr>
          <w:p w:rsidR="00F81D9E" w:rsidRPr="00F81D9E" w:rsidRDefault="00F81D9E" w:rsidP="00F81D9E">
            <w:pPr>
              <w:jc w:val="center"/>
            </w:pPr>
          </w:p>
        </w:tc>
        <w:tc>
          <w:tcPr>
            <w:tcW w:w="1314" w:type="pct"/>
          </w:tcPr>
          <w:p w:rsidR="00F81D9E" w:rsidRPr="00F81D9E" w:rsidRDefault="00F81D9E" w:rsidP="00F81D9E">
            <w:r w:rsidRPr="00F81D9E">
              <w:t>D200 мм протяженностью 0,29 км</w:t>
            </w:r>
          </w:p>
        </w:tc>
        <w:tc>
          <w:tcPr>
            <w:tcW w:w="445" w:type="pct"/>
          </w:tcPr>
          <w:p w:rsidR="00F81D9E" w:rsidRPr="00F81D9E" w:rsidRDefault="00F81D9E" w:rsidP="00F81D9E">
            <w:pPr>
              <w:jc w:val="center"/>
            </w:pPr>
            <w:r w:rsidRPr="00F81D9E">
              <w:t>2</w:t>
            </w:r>
          </w:p>
        </w:tc>
        <w:tc>
          <w:tcPr>
            <w:tcW w:w="1685" w:type="pct"/>
          </w:tcPr>
          <w:p w:rsidR="00F81D9E" w:rsidRPr="00F81D9E" w:rsidRDefault="00F81D9E" w:rsidP="00F81D9E">
            <w:r w:rsidRPr="00F81D9E">
              <w:t>За границей территории комплексного развития – водопроводный колодец (существующий), расположенный на водопроводной сети по ул. Амурской</w:t>
            </w:r>
          </w:p>
        </w:tc>
      </w:tr>
      <w:tr w:rsidR="00F81D9E" w:rsidRPr="00F81D9E" w:rsidTr="00F81D9E">
        <w:trPr>
          <w:cantSplit/>
          <w:trHeight w:val="449"/>
          <w:jc w:val="center"/>
        </w:trPr>
        <w:tc>
          <w:tcPr>
            <w:tcW w:w="729" w:type="pct"/>
            <w:vMerge w:val="restart"/>
          </w:tcPr>
          <w:p w:rsidR="00F81D9E" w:rsidRPr="00F81D9E" w:rsidRDefault="00F81D9E" w:rsidP="00F81D9E">
            <w:r w:rsidRPr="00F81D9E">
              <w:lastRenderedPageBreak/>
              <w:t>Теплоснабжение</w:t>
            </w:r>
          </w:p>
        </w:tc>
        <w:tc>
          <w:tcPr>
            <w:tcW w:w="827" w:type="pct"/>
            <w:vMerge w:val="restart"/>
          </w:tcPr>
          <w:p w:rsidR="00F81D9E" w:rsidRPr="00F81D9E" w:rsidRDefault="00F81D9E" w:rsidP="00F81D9E">
            <w:pPr>
              <w:jc w:val="center"/>
            </w:pPr>
            <w:r w:rsidRPr="00F81D9E">
              <w:t>–</w:t>
            </w:r>
          </w:p>
        </w:tc>
        <w:tc>
          <w:tcPr>
            <w:tcW w:w="1314" w:type="pct"/>
          </w:tcPr>
          <w:p w:rsidR="00F81D9E" w:rsidRPr="00F81D9E" w:rsidRDefault="00F81D9E" w:rsidP="00F81D9E">
            <w:r w:rsidRPr="00F81D9E">
              <w:t>D1</w:t>
            </w:r>
            <w:r w:rsidRPr="00F81D9E">
              <w:rPr>
                <w:lang w:val="en-US"/>
              </w:rPr>
              <w:t>33</w:t>
            </w:r>
            <w:r w:rsidRPr="00F81D9E">
              <w:t>-273 мм протяженностью 0,64 км</w:t>
            </w:r>
          </w:p>
        </w:tc>
        <w:tc>
          <w:tcPr>
            <w:tcW w:w="445" w:type="pct"/>
          </w:tcPr>
          <w:p w:rsidR="00F81D9E" w:rsidRPr="00F81D9E" w:rsidRDefault="00F81D9E" w:rsidP="00F81D9E">
            <w:pPr>
              <w:jc w:val="center"/>
            </w:pPr>
            <w:r w:rsidRPr="00F81D9E">
              <w:t>1</w:t>
            </w:r>
          </w:p>
        </w:tc>
        <w:tc>
          <w:tcPr>
            <w:tcW w:w="1685" w:type="pct"/>
            <w:vMerge w:val="restart"/>
          </w:tcPr>
          <w:p w:rsidR="00F81D9E" w:rsidRPr="00F81D9E" w:rsidRDefault="00F81D9E" w:rsidP="00F81D9E">
            <w:r w:rsidRPr="00F81D9E">
              <w:t>В границе территории комплексного развития – существующая камера, расположенная на магистральном теплопроводе по ул. Амурской</w:t>
            </w:r>
          </w:p>
        </w:tc>
      </w:tr>
      <w:tr w:rsidR="00F81D9E" w:rsidRPr="00F81D9E" w:rsidTr="00F81D9E">
        <w:trPr>
          <w:cantSplit/>
          <w:trHeight w:val="449"/>
          <w:jc w:val="center"/>
        </w:trPr>
        <w:tc>
          <w:tcPr>
            <w:tcW w:w="729" w:type="pct"/>
            <w:vMerge/>
          </w:tcPr>
          <w:p w:rsidR="00F81D9E" w:rsidRPr="00F81D9E" w:rsidRDefault="00F81D9E" w:rsidP="00F81D9E"/>
        </w:tc>
        <w:tc>
          <w:tcPr>
            <w:tcW w:w="827" w:type="pct"/>
            <w:vMerge/>
          </w:tcPr>
          <w:p w:rsidR="00F81D9E" w:rsidRPr="00F81D9E" w:rsidRDefault="00F81D9E" w:rsidP="00F81D9E">
            <w:pPr>
              <w:jc w:val="center"/>
            </w:pPr>
          </w:p>
        </w:tc>
        <w:tc>
          <w:tcPr>
            <w:tcW w:w="1314" w:type="pct"/>
          </w:tcPr>
          <w:p w:rsidR="00F81D9E" w:rsidRPr="00F81D9E" w:rsidRDefault="00F81D9E" w:rsidP="00F81D9E">
            <w:pPr>
              <w:rPr>
                <w:lang w:val="en-US"/>
              </w:rPr>
            </w:pPr>
            <w:r w:rsidRPr="00F81D9E">
              <w:t>D108-133 мм протяженностью 0,1 км</w:t>
            </w:r>
          </w:p>
        </w:tc>
        <w:tc>
          <w:tcPr>
            <w:tcW w:w="445" w:type="pct"/>
          </w:tcPr>
          <w:p w:rsidR="00F81D9E" w:rsidRPr="00F81D9E" w:rsidRDefault="00F81D9E" w:rsidP="00F81D9E">
            <w:pPr>
              <w:jc w:val="center"/>
            </w:pPr>
            <w:r w:rsidRPr="00F81D9E">
              <w:t>2</w:t>
            </w:r>
          </w:p>
        </w:tc>
        <w:tc>
          <w:tcPr>
            <w:tcW w:w="1685" w:type="pct"/>
            <w:vMerge/>
          </w:tcPr>
          <w:p w:rsidR="00F81D9E" w:rsidRPr="00F81D9E" w:rsidRDefault="00F81D9E" w:rsidP="00F81D9E"/>
        </w:tc>
      </w:tr>
      <w:tr w:rsidR="00F81D9E" w:rsidRPr="00F81D9E" w:rsidTr="00F81D9E">
        <w:trPr>
          <w:cantSplit/>
          <w:trHeight w:val="245"/>
          <w:jc w:val="center"/>
        </w:trPr>
        <w:tc>
          <w:tcPr>
            <w:tcW w:w="729" w:type="pct"/>
            <w:vMerge w:val="restart"/>
          </w:tcPr>
          <w:p w:rsidR="00F81D9E" w:rsidRPr="00F81D9E" w:rsidRDefault="00F81D9E" w:rsidP="00F81D9E">
            <w:r w:rsidRPr="00F81D9E">
              <w:t>Электроснабжение</w:t>
            </w:r>
          </w:p>
        </w:tc>
        <w:tc>
          <w:tcPr>
            <w:tcW w:w="827" w:type="pct"/>
            <w:tcBorders>
              <w:bottom w:val="single" w:sz="4" w:space="0" w:color="auto"/>
            </w:tcBorders>
          </w:tcPr>
          <w:p w:rsidR="00F81D9E" w:rsidRPr="00F81D9E" w:rsidRDefault="00F81D9E" w:rsidP="00F81D9E">
            <w:r w:rsidRPr="00F81D9E">
              <w:t xml:space="preserve">ТП 10/0,4 </w:t>
            </w:r>
            <w:proofErr w:type="spellStart"/>
            <w:r w:rsidRPr="00F81D9E">
              <w:t>кВ</w:t>
            </w:r>
            <w:proofErr w:type="spellEnd"/>
            <w:r w:rsidRPr="00F81D9E">
              <w:t xml:space="preserve"> № 1 </w:t>
            </w:r>
          </w:p>
          <w:p w:rsidR="00F81D9E" w:rsidRPr="00F81D9E" w:rsidRDefault="00F81D9E" w:rsidP="00F81D9E">
            <w:r w:rsidRPr="00F81D9E">
              <w:t xml:space="preserve">(квартал № 12) </w:t>
            </w:r>
          </w:p>
          <w:p w:rsidR="00F81D9E" w:rsidRPr="00F81D9E" w:rsidRDefault="00F81D9E" w:rsidP="00F81D9E">
            <w:r w:rsidRPr="00F81D9E">
              <w:t xml:space="preserve">2х1000 </w:t>
            </w:r>
            <w:proofErr w:type="spellStart"/>
            <w:r w:rsidRPr="00F81D9E">
              <w:t>кВА</w:t>
            </w:r>
            <w:proofErr w:type="spellEnd"/>
            <w:r w:rsidRPr="00F81D9E">
              <w:t xml:space="preserve"> </w:t>
            </w:r>
          </w:p>
          <w:p w:rsidR="00F81D9E" w:rsidRPr="00F81D9E" w:rsidRDefault="00F81D9E" w:rsidP="00F81D9E">
            <w:pPr>
              <w:spacing w:before="240"/>
            </w:pPr>
            <w:r w:rsidRPr="00F81D9E">
              <w:t xml:space="preserve">ТП 10/0,4 </w:t>
            </w:r>
            <w:proofErr w:type="spellStart"/>
            <w:r w:rsidRPr="00F81D9E">
              <w:t>кВ</w:t>
            </w:r>
            <w:proofErr w:type="spellEnd"/>
            <w:r w:rsidRPr="00F81D9E">
              <w:t xml:space="preserve"> № 2 </w:t>
            </w:r>
          </w:p>
          <w:p w:rsidR="00F81D9E" w:rsidRPr="00F81D9E" w:rsidRDefault="00F81D9E" w:rsidP="00F81D9E">
            <w:r w:rsidRPr="00F81D9E">
              <w:t xml:space="preserve">(квартал № 12) </w:t>
            </w:r>
          </w:p>
          <w:p w:rsidR="00F81D9E" w:rsidRPr="00F81D9E" w:rsidRDefault="00F81D9E" w:rsidP="00F81D9E">
            <w:r w:rsidRPr="00F81D9E">
              <w:t xml:space="preserve">2х400 </w:t>
            </w:r>
            <w:proofErr w:type="spellStart"/>
            <w:r w:rsidRPr="00F81D9E">
              <w:t>кВА</w:t>
            </w:r>
            <w:proofErr w:type="spellEnd"/>
            <w:r w:rsidRPr="00F81D9E">
              <w:t xml:space="preserve"> </w:t>
            </w:r>
          </w:p>
        </w:tc>
        <w:tc>
          <w:tcPr>
            <w:tcW w:w="1314" w:type="pct"/>
            <w:tcBorders>
              <w:bottom w:val="single" w:sz="4" w:space="0" w:color="auto"/>
            </w:tcBorders>
          </w:tcPr>
          <w:p w:rsidR="00F81D9E" w:rsidRPr="00F81D9E" w:rsidRDefault="00F81D9E" w:rsidP="00F81D9E">
            <w:r w:rsidRPr="00F81D9E">
              <w:t xml:space="preserve">Кабельные ЛЭП напряжением 10 </w:t>
            </w:r>
            <w:proofErr w:type="spellStart"/>
            <w:r w:rsidRPr="00F81D9E">
              <w:t>кВ</w:t>
            </w:r>
            <w:proofErr w:type="spellEnd"/>
            <w:r w:rsidRPr="00F81D9E">
              <w:t xml:space="preserve"> для подключения планируемых ТП 10/0,4 </w:t>
            </w:r>
            <w:proofErr w:type="spellStart"/>
            <w:r w:rsidRPr="00F81D9E">
              <w:t>кВ</w:t>
            </w:r>
            <w:proofErr w:type="spellEnd"/>
            <w:r w:rsidRPr="00F81D9E">
              <w:t xml:space="preserve"> протяженностью 1,6 км, в том числе кабельные ЛЭП напряжением 10 </w:t>
            </w:r>
            <w:proofErr w:type="spellStart"/>
            <w:r w:rsidRPr="00F81D9E">
              <w:t>кВ</w:t>
            </w:r>
            <w:proofErr w:type="spellEnd"/>
            <w:r w:rsidRPr="00F81D9E">
              <w:t xml:space="preserve"> для подключения планируемых ТП 10/0,4 </w:t>
            </w:r>
            <w:proofErr w:type="spellStart"/>
            <w:r w:rsidRPr="00F81D9E">
              <w:t>кВ</w:t>
            </w:r>
            <w:proofErr w:type="spellEnd"/>
            <w:r w:rsidRPr="00F81D9E">
              <w:t xml:space="preserve"> </w:t>
            </w:r>
            <w:r w:rsidRPr="00F81D9E">
              <w:br/>
              <w:t xml:space="preserve">к ПС 110 </w:t>
            </w:r>
            <w:proofErr w:type="spellStart"/>
            <w:r w:rsidRPr="00F81D9E">
              <w:t>кВ</w:t>
            </w:r>
            <w:proofErr w:type="spellEnd"/>
            <w:r w:rsidRPr="00F81D9E">
              <w:t xml:space="preserve"> «Западная» (за границами территории комплексного развития) протяженностью 1,2 км</w:t>
            </w:r>
          </w:p>
          <w:p w:rsidR="00F81D9E" w:rsidRPr="00F81D9E" w:rsidRDefault="00F81D9E" w:rsidP="00F81D9E">
            <w:pPr>
              <w:spacing w:before="240"/>
            </w:pPr>
            <w:r w:rsidRPr="00F81D9E">
              <w:t xml:space="preserve">Кабельные ЛЭП напряжением 0,4 </w:t>
            </w:r>
            <w:proofErr w:type="spellStart"/>
            <w:r w:rsidRPr="00F81D9E">
              <w:t>кВ</w:t>
            </w:r>
            <w:proofErr w:type="spellEnd"/>
            <w:r w:rsidRPr="00F81D9E">
              <w:t xml:space="preserve"> протяженностью 0,23 км</w:t>
            </w:r>
          </w:p>
          <w:p w:rsidR="00F81D9E" w:rsidRPr="00F81D9E" w:rsidRDefault="00F81D9E" w:rsidP="00F81D9E">
            <w:pPr>
              <w:spacing w:before="240"/>
            </w:pPr>
            <w:r w:rsidRPr="00F81D9E">
              <w:t xml:space="preserve">Кабельные и воздушные ЛЭП напряжением 0,4 </w:t>
            </w:r>
            <w:proofErr w:type="spellStart"/>
            <w:r w:rsidRPr="00F81D9E">
              <w:t>кВ</w:t>
            </w:r>
            <w:proofErr w:type="spellEnd"/>
            <w:r w:rsidRPr="00F81D9E">
              <w:t xml:space="preserve"> </w:t>
            </w:r>
          </w:p>
          <w:p w:rsidR="00F81D9E" w:rsidRPr="00F81D9E" w:rsidRDefault="00F81D9E" w:rsidP="00F81D9E">
            <w:r w:rsidRPr="00F81D9E">
              <w:t>протяженностью 0,6 км (ликвидация)</w:t>
            </w:r>
          </w:p>
        </w:tc>
        <w:tc>
          <w:tcPr>
            <w:tcW w:w="445" w:type="pct"/>
            <w:tcBorders>
              <w:bottom w:val="single" w:sz="4" w:space="0" w:color="auto"/>
            </w:tcBorders>
          </w:tcPr>
          <w:p w:rsidR="00F81D9E" w:rsidRPr="00F81D9E" w:rsidRDefault="00F81D9E" w:rsidP="00F81D9E">
            <w:pPr>
              <w:jc w:val="center"/>
            </w:pPr>
            <w:r w:rsidRPr="00F81D9E">
              <w:t>1</w:t>
            </w:r>
          </w:p>
        </w:tc>
        <w:tc>
          <w:tcPr>
            <w:tcW w:w="1685" w:type="pct"/>
            <w:vMerge w:val="restart"/>
            <w:tcBorders>
              <w:bottom w:val="single" w:sz="4" w:space="0" w:color="auto"/>
            </w:tcBorders>
          </w:tcPr>
          <w:p w:rsidR="00F81D9E" w:rsidRPr="00F81D9E" w:rsidRDefault="00F81D9E" w:rsidP="00F81D9E">
            <w:r w:rsidRPr="00F81D9E">
              <w:t xml:space="preserve">За границами территории комплексного </w:t>
            </w:r>
            <w:r w:rsidRPr="00F81D9E">
              <w:br/>
              <w:t>развития – П</w:t>
            </w:r>
            <w:proofErr w:type="gramStart"/>
            <w:r w:rsidRPr="00F81D9E">
              <w:rPr>
                <w:lang w:val="en-US"/>
              </w:rPr>
              <w:t>C</w:t>
            </w:r>
            <w:proofErr w:type="gramEnd"/>
            <w:r w:rsidRPr="00F81D9E">
              <w:t xml:space="preserve"> 110 </w:t>
            </w:r>
            <w:proofErr w:type="spellStart"/>
            <w:r w:rsidRPr="00F81D9E">
              <w:t>кВ</w:t>
            </w:r>
            <w:proofErr w:type="spellEnd"/>
            <w:r w:rsidRPr="00F81D9E">
              <w:t xml:space="preserve"> «Западная»</w:t>
            </w:r>
          </w:p>
        </w:tc>
      </w:tr>
      <w:tr w:rsidR="00F81D9E" w:rsidRPr="00F81D9E" w:rsidTr="00F81D9E">
        <w:trPr>
          <w:cantSplit/>
          <w:trHeight w:val="245"/>
          <w:jc w:val="center"/>
        </w:trPr>
        <w:tc>
          <w:tcPr>
            <w:tcW w:w="729" w:type="pct"/>
            <w:vMerge/>
            <w:tcBorders>
              <w:bottom w:val="single" w:sz="4" w:space="0" w:color="auto"/>
            </w:tcBorders>
          </w:tcPr>
          <w:p w:rsidR="00F81D9E" w:rsidRPr="00F81D9E" w:rsidRDefault="00F81D9E" w:rsidP="00F81D9E"/>
        </w:tc>
        <w:tc>
          <w:tcPr>
            <w:tcW w:w="827" w:type="pct"/>
            <w:tcBorders>
              <w:bottom w:val="single" w:sz="4" w:space="0" w:color="auto"/>
            </w:tcBorders>
          </w:tcPr>
          <w:p w:rsidR="00F81D9E" w:rsidRPr="00F81D9E" w:rsidRDefault="00F81D9E" w:rsidP="00F81D9E">
            <w:r w:rsidRPr="00F81D9E">
              <w:t xml:space="preserve">ТП 10/0,4 </w:t>
            </w:r>
            <w:proofErr w:type="spellStart"/>
            <w:r w:rsidRPr="00F81D9E">
              <w:t>кВ</w:t>
            </w:r>
            <w:proofErr w:type="spellEnd"/>
            <w:r w:rsidRPr="00F81D9E">
              <w:t xml:space="preserve"> № 3 (квартал № 12) </w:t>
            </w:r>
          </w:p>
          <w:p w:rsidR="00F81D9E" w:rsidRPr="00F81D9E" w:rsidRDefault="00F81D9E" w:rsidP="00F81D9E">
            <w:r w:rsidRPr="00F81D9E">
              <w:t xml:space="preserve">2х1000 </w:t>
            </w:r>
            <w:proofErr w:type="spellStart"/>
            <w:r w:rsidRPr="00F81D9E">
              <w:t>кВА</w:t>
            </w:r>
            <w:proofErr w:type="spellEnd"/>
            <w:r w:rsidRPr="00F81D9E">
              <w:t xml:space="preserve"> </w:t>
            </w:r>
          </w:p>
          <w:p w:rsidR="00F81D9E" w:rsidRPr="00F81D9E" w:rsidRDefault="00F81D9E" w:rsidP="00F81D9E">
            <w:pPr>
              <w:spacing w:before="240"/>
            </w:pPr>
            <w:r w:rsidRPr="00F81D9E">
              <w:t xml:space="preserve">ТП 10/0,4 </w:t>
            </w:r>
            <w:proofErr w:type="spellStart"/>
            <w:r w:rsidRPr="00F81D9E">
              <w:t>кВ</w:t>
            </w:r>
            <w:proofErr w:type="spellEnd"/>
            <w:r w:rsidRPr="00F81D9E">
              <w:t xml:space="preserve"> № 4 (квартал № 12) </w:t>
            </w:r>
          </w:p>
          <w:p w:rsidR="00F81D9E" w:rsidRPr="00F81D9E" w:rsidRDefault="00F81D9E" w:rsidP="00F81D9E">
            <w:r w:rsidRPr="00F81D9E">
              <w:t xml:space="preserve">2х630 </w:t>
            </w:r>
            <w:proofErr w:type="spellStart"/>
            <w:r w:rsidRPr="00F81D9E">
              <w:t>кВА</w:t>
            </w:r>
            <w:proofErr w:type="spellEnd"/>
          </w:p>
        </w:tc>
        <w:tc>
          <w:tcPr>
            <w:tcW w:w="1314" w:type="pct"/>
            <w:tcBorders>
              <w:bottom w:val="single" w:sz="4" w:space="0" w:color="auto"/>
            </w:tcBorders>
          </w:tcPr>
          <w:p w:rsidR="00F81D9E" w:rsidRPr="00F81D9E" w:rsidRDefault="00F81D9E" w:rsidP="00F81D9E">
            <w:r w:rsidRPr="00F81D9E">
              <w:t xml:space="preserve">Кабельные ЛЭП напряжением 10 </w:t>
            </w:r>
            <w:proofErr w:type="spellStart"/>
            <w:r w:rsidRPr="00F81D9E">
              <w:t>кВ</w:t>
            </w:r>
            <w:proofErr w:type="spellEnd"/>
            <w:r w:rsidRPr="00F81D9E">
              <w:t xml:space="preserve"> для подключения планируемых ТП 10/0,4 </w:t>
            </w:r>
            <w:proofErr w:type="spellStart"/>
            <w:r w:rsidRPr="00F81D9E">
              <w:t>кВ</w:t>
            </w:r>
            <w:proofErr w:type="spellEnd"/>
            <w:r w:rsidRPr="00F81D9E">
              <w:t xml:space="preserve"> протяженностью 0,6 км</w:t>
            </w:r>
          </w:p>
          <w:p w:rsidR="00F81D9E" w:rsidRPr="00F81D9E" w:rsidRDefault="00F81D9E" w:rsidP="00F81D9E">
            <w:pPr>
              <w:spacing w:before="240"/>
            </w:pPr>
            <w:r w:rsidRPr="00F81D9E">
              <w:t xml:space="preserve">Кабельные ЛЭП напряжением 0,4 </w:t>
            </w:r>
            <w:proofErr w:type="spellStart"/>
            <w:r w:rsidRPr="00F81D9E">
              <w:t>кВ</w:t>
            </w:r>
            <w:proofErr w:type="spellEnd"/>
            <w:r w:rsidRPr="00F81D9E">
              <w:t xml:space="preserve"> протяженностью 0,33 км</w:t>
            </w:r>
          </w:p>
          <w:p w:rsidR="00F81D9E" w:rsidRPr="00F81D9E" w:rsidRDefault="00F81D9E" w:rsidP="00F81D9E">
            <w:pPr>
              <w:spacing w:before="240"/>
            </w:pPr>
            <w:r w:rsidRPr="00F81D9E">
              <w:t xml:space="preserve">Воздушные ЛЭП напряжением 0,4 </w:t>
            </w:r>
            <w:proofErr w:type="spellStart"/>
            <w:r w:rsidRPr="00F81D9E">
              <w:t>кВ</w:t>
            </w:r>
            <w:proofErr w:type="spellEnd"/>
            <w:r w:rsidRPr="00F81D9E">
              <w:t xml:space="preserve"> </w:t>
            </w:r>
          </w:p>
          <w:p w:rsidR="00F81D9E" w:rsidRPr="00F81D9E" w:rsidRDefault="00F81D9E" w:rsidP="00F81D9E">
            <w:r w:rsidRPr="00F81D9E">
              <w:t>протяженностью 0,21 км (ликвидация)</w:t>
            </w:r>
          </w:p>
        </w:tc>
        <w:tc>
          <w:tcPr>
            <w:tcW w:w="445" w:type="pct"/>
            <w:tcBorders>
              <w:bottom w:val="single" w:sz="4" w:space="0" w:color="auto"/>
            </w:tcBorders>
          </w:tcPr>
          <w:p w:rsidR="00F81D9E" w:rsidRPr="00F81D9E" w:rsidRDefault="00F81D9E" w:rsidP="00F81D9E">
            <w:pPr>
              <w:jc w:val="center"/>
            </w:pPr>
            <w:r w:rsidRPr="00F81D9E">
              <w:t>2</w:t>
            </w:r>
          </w:p>
        </w:tc>
        <w:tc>
          <w:tcPr>
            <w:tcW w:w="1685" w:type="pct"/>
            <w:vMerge/>
            <w:tcBorders>
              <w:bottom w:val="single" w:sz="4" w:space="0" w:color="auto"/>
            </w:tcBorders>
          </w:tcPr>
          <w:p w:rsidR="00F81D9E" w:rsidRPr="00F81D9E" w:rsidRDefault="00F81D9E" w:rsidP="00F81D9E"/>
        </w:tc>
      </w:tr>
      <w:tr w:rsidR="00F81D9E" w:rsidRPr="00F81D9E" w:rsidTr="00F81D9E">
        <w:trPr>
          <w:cantSplit/>
          <w:trHeight w:val="245"/>
          <w:jc w:val="center"/>
        </w:trPr>
        <w:tc>
          <w:tcPr>
            <w:tcW w:w="5000" w:type="pct"/>
            <w:gridSpan w:val="5"/>
            <w:tcBorders>
              <w:bottom w:val="single" w:sz="4" w:space="0" w:color="auto"/>
            </w:tcBorders>
          </w:tcPr>
          <w:p w:rsidR="00F81D9E" w:rsidRPr="00F81D9E" w:rsidRDefault="00F81D9E" w:rsidP="00F81D9E">
            <w:pPr>
              <w:jc w:val="both"/>
              <w:rPr>
                <w:sz w:val="22"/>
                <w:szCs w:val="22"/>
              </w:rPr>
            </w:pPr>
            <w:r w:rsidRPr="00F81D9E">
              <w:rPr>
                <w:sz w:val="22"/>
                <w:szCs w:val="22"/>
              </w:rPr>
              <w:t xml:space="preserve">Примечание – Коэффициент загрузки трансформаторов планируемых ТП 10/0,4 </w:t>
            </w:r>
            <w:proofErr w:type="spellStart"/>
            <w:r w:rsidRPr="00F81D9E">
              <w:rPr>
                <w:sz w:val="22"/>
                <w:szCs w:val="22"/>
              </w:rPr>
              <w:t>кВ</w:t>
            </w:r>
            <w:proofErr w:type="spellEnd"/>
            <w:r w:rsidRPr="00F81D9E">
              <w:rPr>
                <w:sz w:val="22"/>
                <w:szCs w:val="22"/>
              </w:rPr>
              <w:t xml:space="preserve"> в нормальном режиме принимается равным не более 0,7. Допустимая перегрузка трансформаторов в аварийном режиме составляет не более 40%. Нагрузка уличного освещения и потери в электрических сетях приняты 10% от суммарной нагрузки по ТП</w:t>
            </w:r>
          </w:p>
        </w:tc>
      </w:tr>
    </w:tbl>
    <w:p w:rsidR="00AE12B1" w:rsidRPr="00AE12B1" w:rsidRDefault="00AE12B1" w:rsidP="00F81D9E">
      <w:pPr>
        <w:pStyle w:val="affe"/>
        <w:spacing w:before="0" w:after="0"/>
        <w:rPr>
          <w:rFonts w:ascii="Times New Roman" w:hAnsi="Times New Roman"/>
          <w:b/>
        </w:rPr>
      </w:pPr>
    </w:p>
    <w:p w:rsidR="00F21ADE" w:rsidRPr="00C10BDC" w:rsidRDefault="00F21ADE" w:rsidP="003C0E1E">
      <w:pPr>
        <w:pStyle w:val="afff3"/>
        <w:spacing w:before="0"/>
        <w:jc w:val="center"/>
      </w:pPr>
    </w:p>
    <w:sectPr w:rsidR="00F21ADE" w:rsidRPr="00C10BDC" w:rsidSect="004531D1">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900" w:rsidRDefault="00645900" w:rsidP="007F43B8">
      <w:r>
        <w:separator/>
      </w:r>
    </w:p>
  </w:endnote>
  <w:endnote w:type="continuationSeparator" w:id="0">
    <w:p w:rsidR="00645900" w:rsidRDefault="00645900"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Pr="003929E1" w:rsidRDefault="0086518E"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900" w:rsidRDefault="00645900" w:rsidP="007F43B8">
      <w:r>
        <w:separator/>
      </w:r>
    </w:p>
  </w:footnote>
  <w:footnote w:type="continuationSeparator" w:id="0">
    <w:p w:rsidR="00645900" w:rsidRDefault="00645900"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Default="0086518E"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86518E" w:rsidRDefault="0086518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Default="0086518E"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353199">
      <w:rPr>
        <w:rStyle w:val="aff2"/>
        <w:noProof/>
      </w:rPr>
      <w:t>4</w:t>
    </w:r>
    <w:r>
      <w:rPr>
        <w:rStyle w:val="aff2"/>
      </w:rPr>
      <w:fldChar w:fldCharType="end"/>
    </w:r>
  </w:p>
  <w:p w:rsidR="0086518E" w:rsidRDefault="0086518E">
    <w:pPr>
      <w:pStyle w:val="ac"/>
      <w:jc w:val="center"/>
    </w:pPr>
  </w:p>
  <w:p w:rsidR="0086518E" w:rsidRDefault="0086518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FCAAB85C">
      <w:start w:val="1"/>
      <w:numFmt w:val="bullet"/>
      <w:pStyle w:val="S"/>
      <w:lvlText w:val=""/>
      <w:lvlJc w:val="left"/>
      <w:pPr>
        <w:ind w:left="1429" w:hanging="360"/>
      </w:pPr>
      <w:rPr>
        <w:rFonts w:ascii="Symbol" w:hAnsi="Symbol" w:hint="default"/>
      </w:rPr>
    </w:lvl>
    <w:lvl w:ilvl="1" w:tplc="4EB6F650" w:tentative="1">
      <w:start w:val="1"/>
      <w:numFmt w:val="bullet"/>
      <w:lvlText w:val="o"/>
      <w:lvlJc w:val="left"/>
      <w:pPr>
        <w:ind w:left="2149" w:hanging="360"/>
      </w:pPr>
      <w:rPr>
        <w:rFonts w:ascii="Courier New" w:hAnsi="Courier New" w:cs="Courier New" w:hint="default"/>
      </w:rPr>
    </w:lvl>
    <w:lvl w:ilvl="2" w:tplc="057EEA9A" w:tentative="1">
      <w:start w:val="1"/>
      <w:numFmt w:val="bullet"/>
      <w:lvlText w:val=""/>
      <w:lvlJc w:val="left"/>
      <w:pPr>
        <w:ind w:left="2869" w:hanging="360"/>
      </w:pPr>
      <w:rPr>
        <w:rFonts w:ascii="Wingdings" w:hAnsi="Wingdings" w:hint="default"/>
      </w:rPr>
    </w:lvl>
    <w:lvl w:ilvl="3" w:tplc="D29AD864" w:tentative="1">
      <w:start w:val="1"/>
      <w:numFmt w:val="bullet"/>
      <w:lvlText w:val=""/>
      <w:lvlJc w:val="left"/>
      <w:pPr>
        <w:ind w:left="3589" w:hanging="360"/>
      </w:pPr>
      <w:rPr>
        <w:rFonts w:ascii="Symbol" w:hAnsi="Symbol" w:hint="default"/>
      </w:rPr>
    </w:lvl>
    <w:lvl w:ilvl="4" w:tplc="2EA016B6" w:tentative="1">
      <w:start w:val="1"/>
      <w:numFmt w:val="bullet"/>
      <w:lvlText w:val="o"/>
      <w:lvlJc w:val="left"/>
      <w:pPr>
        <w:ind w:left="4309" w:hanging="360"/>
      </w:pPr>
      <w:rPr>
        <w:rFonts w:ascii="Courier New" w:hAnsi="Courier New" w:cs="Courier New" w:hint="default"/>
      </w:rPr>
    </w:lvl>
    <w:lvl w:ilvl="5" w:tplc="A6C8F638" w:tentative="1">
      <w:start w:val="1"/>
      <w:numFmt w:val="bullet"/>
      <w:lvlText w:val=""/>
      <w:lvlJc w:val="left"/>
      <w:pPr>
        <w:ind w:left="5029" w:hanging="360"/>
      </w:pPr>
      <w:rPr>
        <w:rFonts w:ascii="Wingdings" w:hAnsi="Wingdings" w:hint="default"/>
      </w:rPr>
    </w:lvl>
    <w:lvl w:ilvl="6" w:tplc="8C5C4D8A" w:tentative="1">
      <w:start w:val="1"/>
      <w:numFmt w:val="bullet"/>
      <w:lvlText w:val=""/>
      <w:lvlJc w:val="left"/>
      <w:pPr>
        <w:ind w:left="5749" w:hanging="360"/>
      </w:pPr>
      <w:rPr>
        <w:rFonts w:ascii="Symbol" w:hAnsi="Symbol" w:hint="default"/>
      </w:rPr>
    </w:lvl>
    <w:lvl w:ilvl="7" w:tplc="0F62706A" w:tentative="1">
      <w:start w:val="1"/>
      <w:numFmt w:val="bullet"/>
      <w:lvlText w:val="o"/>
      <w:lvlJc w:val="left"/>
      <w:pPr>
        <w:ind w:left="6469" w:hanging="360"/>
      </w:pPr>
      <w:rPr>
        <w:rFonts w:ascii="Courier New" w:hAnsi="Courier New" w:cs="Courier New" w:hint="default"/>
      </w:rPr>
    </w:lvl>
    <w:lvl w:ilvl="8" w:tplc="F21221FE"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67D00408">
      <w:start w:val="1"/>
      <w:numFmt w:val="bullet"/>
      <w:lvlText w:val=""/>
      <w:lvlJc w:val="left"/>
      <w:pPr>
        <w:ind w:left="1429" w:hanging="360"/>
      </w:pPr>
      <w:rPr>
        <w:rFonts w:ascii="Symbol" w:hAnsi="Symbol" w:hint="default"/>
      </w:rPr>
    </w:lvl>
    <w:lvl w:ilvl="1" w:tplc="090A3D5C" w:tentative="1">
      <w:start w:val="1"/>
      <w:numFmt w:val="bullet"/>
      <w:lvlText w:val="o"/>
      <w:lvlJc w:val="left"/>
      <w:pPr>
        <w:ind w:left="2149" w:hanging="360"/>
      </w:pPr>
      <w:rPr>
        <w:rFonts w:ascii="Courier New" w:hAnsi="Courier New" w:cs="Courier New" w:hint="default"/>
      </w:rPr>
    </w:lvl>
    <w:lvl w:ilvl="2" w:tplc="6DE8DE78" w:tentative="1">
      <w:start w:val="1"/>
      <w:numFmt w:val="bullet"/>
      <w:lvlText w:val=""/>
      <w:lvlJc w:val="left"/>
      <w:pPr>
        <w:ind w:left="2869" w:hanging="360"/>
      </w:pPr>
      <w:rPr>
        <w:rFonts w:ascii="Wingdings" w:hAnsi="Wingdings" w:hint="default"/>
      </w:rPr>
    </w:lvl>
    <w:lvl w:ilvl="3" w:tplc="1AD246B0" w:tentative="1">
      <w:start w:val="1"/>
      <w:numFmt w:val="bullet"/>
      <w:lvlText w:val=""/>
      <w:lvlJc w:val="left"/>
      <w:pPr>
        <w:ind w:left="3589" w:hanging="360"/>
      </w:pPr>
      <w:rPr>
        <w:rFonts w:ascii="Symbol" w:hAnsi="Symbol" w:hint="default"/>
      </w:rPr>
    </w:lvl>
    <w:lvl w:ilvl="4" w:tplc="20C6B2EC" w:tentative="1">
      <w:start w:val="1"/>
      <w:numFmt w:val="bullet"/>
      <w:lvlText w:val="o"/>
      <w:lvlJc w:val="left"/>
      <w:pPr>
        <w:ind w:left="4309" w:hanging="360"/>
      </w:pPr>
      <w:rPr>
        <w:rFonts w:ascii="Courier New" w:hAnsi="Courier New" w:cs="Courier New" w:hint="default"/>
      </w:rPr>
    </w:lvl>
    <w:lvl w:ilvl="5" w:tplc="AB52F4E6" w:tentative="1">
      <w:start w:val="1"/>
      <w:numFmt w:val="bullet"/>
      <w:lvlText w:val=""/>
      <w:lvlJc w:val="left"/>
      <w:pPr>
        <w:ind w:left="5029" w:hanging="360"/>
      </w:pPr>
      <w:rPr>
        <w:rFonts w:ascii="Wingdings" w:hAnsi="Wingdings" w:hint="default"/>
      </w:rPr>
    </w:lvl>
    <w:lvl w:ilvl="6" w:tplc="C13E19EA" w:tentative="1">
      <w:start w:val="1"/>
      <w:numFmt w:val="bullet"/>
      <w:lvlText w:val=""/>
      <w:lvlJc w:val="left"/>
      <w:pPr>
        <w:ind w:left="5749" w:hanging="360"/>
      </w:pPr>
      <w:rPr>
        <w:rFonts w:ascii="Symbol" w:hAnsi="Symbol" w:hint="default"/>
      </w:rPr>
    </w:lvl>
    <w:lvl w:ilvl="7" w:tplc="ACC232FA" w:tentative="1">
      <w:start w:val="1"/>
      <w:numFmt w:val="bullet"/>
      <w:lvlText w:val="o"/>
      <w:lvlJc w:val="left"/>
      <w:pPr>
        <w:ind w:left="6469" w:hanging="360"/>
      </w:pPr>
      <w:rPr>
        <w:rFonts w:ascii="Courier New" w:hAnsi="Courier New" w:cs="Courier New" w:hint="default"/>
      </w:rPr>
    </w:lvl>
    <w:lvl w:ilvl="8" w:tplc="14A8C872"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27D3"/>
    <w:rsid w:val="00096ECE"/>
    <w:rsid w:val="000A5A97"/>
    <w:rsid w:val="000A5B39"/>
    <w:rsid w:val="000B1E00"/>
    <w:rsid w:val="000B2477"/>
    <w:rsid w:val="000B79D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630"/>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236"/>
    <w:rsid w:val="00171E47"/>
    <w:rsid w:val="0017297B"/>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5C84"/>
    <w:rsid w:val="00207AE8"/>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2B81"/>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18ED"/>
    <w:rsid w:val="0034236F"/>
    <w:rsid w:val="0034643C"/>
    <w:rsid w:val="00351593"/>
    <w:rsid w:val="00353199"/>
    <w:rsid w:val="00353F14"/>
    <w:rsid w:val="00354D93"/>
    <w:rsid w:val="00356144"/>
    <w:rsid w:val="00363A56"/>
    <w:rsid w:val="003715D7"/>
    <w:rsid w:val="00371A56"/>
    <w:rsid w:val="00371FD1"/>
    <w:rsid w:val="003722E9"/>
    <w:rsid w:val="003728D0"/>
    <w:rsid w:val="00373F27"/>
    <w:rsid w:val="00375D2C"/>
    <w:rsid w:val="00377999"/>
    <w:rsid w:val="003815E4"/>
    <w:rsid w:val="00387800"/>
    <w:rsid w:val="003929E1"/>
    <w:rsid w:val="003940EC"/>
    <w:rsid w:val="0039638E"/>
    <w:rsid w:val="00396A0F"/>
    <w:rsid w:val="003A05DA"/>
    <w:rsid w:val="003B021F"/>
    <w:rsid w:val="003B7008"/>
    <w:rsid w:val="003B7DEA"/>
    <w:rsid w:val="003C0A41"/>
    <w:rsid w:val="003C0E1E"/>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31D1"/>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4389"/>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60D8"/>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10D9"/>
    <w:rsid w:val="00632CD3"/>
    <w:rsid w:val="00640E80"/>
    <w:rsid w:val="0064535C"/>
    <w:rsid w:val="00645900"/>
    <w:rsid w:val="006460C7"/>
    <w:rsid w:val="006506A5"/>
    <w:rsid w:val="006540F5"/>
    <w:rsid w:val="006543AF"/>
    <w:rsid w:val="006553EA"/>
    <w:rsid w:val="00656F4D"/>
    <w:rsid w:val="006579A5"/>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44D1"/>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1252"/>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0DFB"/>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6518E"/>
    <w:rsid w:val="00872010"/>
    <w:rsid w:val="00874B0C"/>
    <w:rsid w:val="00880756"/>
    <w:rsid w:val="00895191"/>
    <w:rsid w:val="008963AE"/>
    <w:rsid w:val="00897638"/>
    <w:rsid w:val="008A01C4"/>
    <w:rsid w:val="008A54C8"/>
    <w:rsid w:val="008B13DE"/>
    <w:rsid w:val="008B156A"/>
    <w:rsid w:val="008B246B"/>
    <w:rsid w:val="008B7452"/>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1FC0"/>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7A13"/>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12B1"/>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60A"/>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0BDC"/>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2FDB"/>
    <w:rsid w:val="00D9377A"/>
    <w:rsid w:val="00D955EF"/>
    <w:rsid w:val="00DA0A7E"/>
    <w:rsid w:val="00DA4DAC"/>
    <w:rsid w:val="00DA61EE"/>
    <w:rsid w:val="00DB0D55"/>
    <w:rsid w:val="00DB4C40"/>
    <w:rsid w:val="00DB5938"/>
    <w:rsid w:val="00DB6087"/>
    <w:rsid w:val="00DC44E0"/>
    <w:rsid w:val="00DC4D74"/>
    <w:rsid w:val="00DC7390"/>
    <w:rsid w:val="00DD436E"/>
    <w:rsid w:val="00DD5C27"/>
    <w:rsid w:val="00DD781C"/>
    <w:rsid w:val="00DE0142"/>
    <w:rsid w:val="00DE1A2A"/>
    <w:rsid w:val="00DE4E5A"/>
    <w:rsid w:val="00DF3099"/>
    <w:rsid w:val="00DF4101"/>
    <w:rsid w:val="00E01275"/>
    <w:rsid w:val="00E04E23"/>
    <w:rsid w:val="00E04E26"/>
    <w:rsid w:val="00E050B3"/>
    <w:rsid w:val="00E068C1"/>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420"/>
    <w:rsid w:val="00EA3C21"/>
    <w:rsid w:val="00EB01DF"/>
    <w:rsid w:val="00EB3A80"/>
    <w:rsid w:val="00EB5F20"/>
    <w:rsid w:val="00EC2333"/>
    <w:rsid w:val="00EC2C95"/>
    <w:rsid w:val="00EC4D44"/>
    <w:rsid w:val="00ED1FAF"/>
    <w:rsid w:val="00ED2C1E"/>
    <w:rsid w:val="00ED2D7D"/>
    <w:rsid w:val="00ED2DEE"/>
    <w:rsid w:val="00ED2FA3"/>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1ADE"/>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76BE0"/>
    <w:rsid w:val="00F81D9E"/>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4">
    <w:name w:val="Название таблицы Знак"/>
    <w:link w:val="afff3"/>
    <w:rsid w:val="00F21ADE"/>
    <w:rPr>
      <w:rFonts w:ascii="Calibri" w:hAnsi="Calibri"/>
      <w:b/>
      <w:bCs/>
      <w:sz w:val="24"/>
      <w:szCs w:val="2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4">
    <w:name w:val="Название таблицы Знак"/>
    <w:link w:val="afff3"/>
    <w:rsid w:val="00F21ADE"/>
    <w:rPr>
      <w:rFonts w:ascii="Calibri" w:hAnsi="Calibri"/>
      <w:b/>
      <w:bCs/>
      <w:sz w:val="24"/>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897319749">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503</Words>
  <Characters>2871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2025-02-14T06:39:00Z</dcterms:created>
  <dcterms:modified xsi:type="dcterms:W3CDTF">2025-08-06T00:11:00Z</dcterms:modified>
</cp:coreProperties>
</file>