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232A9" w14:textId="77777777" w:rsidR="0022660E" w:rsidRPr="0022660E" w:rsidRDefault="0022660E" w:rsidP="0022660E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 № 1 к</w:t>
      </w:r>
    </w:p>
    <w:p w14:paraId="537E63D2" w14:textId="77777777" w:rsidR="0022660E" w:rsidRPr="0022660E" w:rsidRDefault="0022660E" w:rsidP="0022660E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постановлению администрации</w:t>
      </w:r>
    </w:p>
    <w:p w14:paraId="32C854D1" w14:textId="77777777" w:rsidR="0022660E" w:rsidRPr="0022660E" w:rsidRDefault="0022660E" w:rsidP="0022660E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города Благовещенска</w:t>
      </w:r>
    </w:p>
    <w:p w14:paraId="4A6AB47C" w14:textId="43A5A7D2" w:rsidR="0022660E" w:rsidRPr="0022660E" w:rsidRDefault="0022660E" w:rsidP="0022660E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</w:t>
      </w:r>
      <w:r w:rsidR="000913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26.02.2025    </w:t>
      </w:r>
      <w:r w:rsidRPr="0022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0913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1009</w:t>
      </w:r>
      <w:bookmarkStart w:id="0" w:name="_GoBack"/>
      <w:bookmarkEnd w:id="0"/>
    </w:p>
    <w:p w14:paraId="7A9ADBB9" w14:textId="77777777" w:rsidR="0022660E" w:rsidRPr="0022660E" w:rsidRDefault="0022660E" w:rsidP="0022660E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EC50E1" w14:textId="77777777" w:rsidR="0022660E" w:rsidRPr="0022660E" w:rsidRDefault="0022660E" w:rsidP="0022660E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E78735" w14:textId="77777777" w:rsidR="0022660E" w:rsidRPr="0022660E" w:rsidRDefault="0022660E" w:rsidP="0022660E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3AA9F6" w14:textId="77777777" w:rsidR="0022660E" w:rsidRPr="0022660E" w:rsidRDefault="0022660E" w:rsidP="0022660E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9FCD31E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УСТАВ</w:t>
      </w:r>
    </w:p>
    <w:p w14:paraId="233C1AF0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АВТОНОМНОЙ НЕКОММЕРЧЕСКОЙ ОРГАНИЗАЦИИ</w:t>
      </w:r>
    </w:p>
    <w:p w14:paraId="53E23863" w14:textId="54D3C976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bookmarkStart w:id="1" w:name="_Hlk188543474"/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«</w:t>
      </w:r>
      <w:r w:rsidR="00DF52C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Агентство мониторинговых исследований</w:t>
      </w: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города Благовещенска»</w:t>
      </w:r>
    </w:p>
    <w:bookmarkEnd w:id="1"/>
    <w:p w14:paraId="289A0795" w14:textId="77777777" w:rsidR="0022660E" w:rsidRPr="0022660E" w:rsidRDefault="0022660E" w:rsidP="0022660E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8219BE6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C6685F1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1. ОБЩИЕ ПОЛОЖЕНИЯ</w:t>
      </w:r>
    </w:p>
    <w:p w14:paraId="042D6205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C1609D8" w14:textId="05043AC4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1.1. Автономная некоммерческая организация, именуемая 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дальнейшем Организация, является не имеющей членства некоммерческой организацией, учрежденной на основе добровольных имущественных взносов учредителя для достижения целей и решения задач, предусмотренных настоящим уставом.</w:t>
      </w:r>
    </w:p>
    <w:p w14:paraId="54848DDE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1.2. Учредителем Организации </w:t>
      </w:r>
      <w:r w:rsidRPr="0022660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является муниципальное образование город Благовещенск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7C4354C9" w14:textId="015B1F55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1.3. От имени муниципального образования полномочия и функции учредителя Организации </w:t>
      </w:r>
      <w:r w:rsidRPr="0022660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осуществляет администраци</w:t>
      </w:r>
      <w:r w:rsidR="00B767A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я</w:t>
      </w:r>
      <w:r w:rsidRPr="0022660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города Благовещенска (далее 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 Учредитель).</w:t>
      </w:r>
    </w:p>
    <w:p w14:paraId="3E18ACBD" w14:textId="560DF90E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1.4. Полное наименование Организации на русском языке: Автономная некоммерческая организация «</w:t>
      </w:r>
      <w:r w:rsidR="00DF52C6" w:rsidRPr="00DF5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Агентство мониторинговых исследований </w:t>
      </w:r>
      <w:r w:rsidRPr="00DF5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города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Благовещенска».</w:t>
      </w:r>
    </w:p>
    <w:p w14:paraId="53A7A31A" w14:textId="526B88D8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Сокращенное наименование Организации на русском языке: АНО «</w:t>
      </w:r>
      <w:r w:rsidR="00DF5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МИ города Благовещенска».</w:t>
      </w:r>
    </w:p>
    <w:p w14:paraId="7F90913E" w14:textId="54BD36F2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Место нахождения Организации: Амурская область, г. Благовещенск.</w:t>
      </w:r>
    </w:p>
    <w:p w14:paraId="6820F780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1.5. Организационно-правовая форма Организации: автономная некоммерческая организация.</w:t>
      </w:r>
    </w:p>
    <w:p w14:paraId="53C3CCA1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1.6. Организация создается без ограничения срока деятельности. </w:t>
      </w:r>
    </w:p>
    <w:p w14:paraId="198E223E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1.7. Организация имеет круглую печать со своим наименованием.</w:t>
      </w:r>
    </w:p>
    <w:p w14:paraId="7CC4719F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747DD72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2. ЮРИДИЧЕСКИЙ СТАТУС ОРГАНИЗАЦИИ</w:t>
      </w:r>
    </w:p>
    <w:p w14:paraId="3B071B7B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AB618F3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2.1. Организация считается созданной как юридическое лицо с момента ее государственной регистрации в установленном федеральными законами порядке, имеет в собственности обособленное имущество, отвечает по своим обязательствам этим имуществом, может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14:paraId="56E7DEE5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2.2. Имущество, переданное Организации ее Учредителем и приобретенное в результате хозяйственной деятельности, является собственностью Организации. Учредитель Организации не сохраняет прав на имущество, переданное им в собственность Организации.</w:t>
      </w:r>
    </w:p>
    <w:p w14:paraId="185ECF03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2.3. Учредитель не отвечает по обязательствам Организации, а Организация не отвечает по обязательствам Учредителя.</w:t>
      </w:r>
    </w:p>
    <w:p w14:paraId="08385513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2.4.  Учредитель Организации может пользоваться ее услугами только на равных условиях с другими лицами.</w:t>
      </w:r>
    </w:p>
    <w:p w14:paraId="7424691B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2.5. Организация использует свое имущество для достижения целей, определенных в настоящем уставе.</w:t>
      </w:r>
    </w:p>
    <w:p w14:paraId="33E11B48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2.6. Для достижения целей, предусмотренных настоящим уставом, Организация может создавать другие некоммерческие организации, вступать в ассоциации и союзы некоммерческих организаций, вправе создавать хозяйственные общества или участвовать в них. Организация может сотрудничать с международными, общественными и иными организациями.</w:t>
      </w:r>
    </w:p>
    <w:p w14:paraId="5DE07757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2.7. Организация вправе заниматься предпринимательской деятельностью, необходимой для достижения целей, для которых она создана, и соответствующей этим целям, создавая для осуществления предпринимательской деятельности хозяйственные общества или участвуя в них.</w:t>
      </w:r>
    </w:p>
    <w:p w14:paraId="074F2AD0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2.8. Организация имеет самостоятельный баланс, счета в банках на территории Российской Федерации и за пределами территории Российской Федерации, печать со своим полным наименованием на русском языке, штампы и бланки.</w:t>
      </w:r>
    </w:p>
    <w:p w14:paraId="032A17C0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2.9. Организация вправе создавать филиалы и открывать представительства на территории Российской Федерации и за ее пределами.</w:t>
      </w:r>
    </w:p>
    <w:p w14:paraId="00DDDE58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Филиалы и представительства Организации не являются юридическими лицами и действуют на основании утвержденных ею положений.</w:t>
      </w:r>
    </w:p>
    <w:p w14:paraId="5AA79549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Филиалы и представительства наделяются имуществом Организации, которое учитывается на отдельном балансе и на балансе Организации.</w:t>
      </w:r>
    </w:p>
    <w:p w14:paraId="6A16EEA6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Руководители филиала и представительства назначаются Организацией и действуют на основании доверенности, выданной Организацией.</w:t>
      </w:r>
    </w:p>
    <w:p w14:paraId="0CCE3AF0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После создания филиала или открытия представительства в установленном законодательством порядке в Единый государственный реестр юридических лиц и настоящий Устав вносятся изменения, содержащие сведения о созданном филиале или открытом представительстве.</w:t>
      </w:r>
    </w:p>
    <w:p w14:paraId="5EB7BA7D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2.10. Филиал и представительство осуществляют деятельность от имени создавшей их Организации. Ответственность за деятельность своих филиала и представительства несет создавшая их Организация.</w:t>
      </w:r>
    </w:p>
    <w:p w14:paraId="497A3B2E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13D3185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3. ЦЕЛИ, ПРЕДМЕТ И ВИДЫ ДЕЯТЕЛЬНОСТИ ОРГАНИЗАЦИИ</w:t>
      </w:r>
    </w:p>
    <w:p w14:paraId="53A1A50A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B4555DC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3.1. Организация создается с целью предоставления услуг в сфере содействия развитию гражданского общества Амурской области посредством развития коммуникативной доступности и вовлечения населения, общественных объединений, общественных движений и экспертных организаций (советов), предпринимательского сообщества, средств массовой информации в процессы государственного управления и местного самоуправления, организации обучающих и командообразующих мероприятий, участия в реализации политики в области развития гражданского общества и местного самоуправления г. Благовещенска.</w:t>
      </w:r>
    </w:p>
    <w:p w14:paraId="2DFBC1F9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3.2. Предметом деятельности Организации является информационная, правовая, научно-методическая, консультационная и организационная поддержка населения и организаций, органов местного самоуправления г. Благовещенска.</w:t>
      </w:r>
    </w:p>
    <w:p w14:paraId="2E4D3A69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 Для достижения поставленной цели и в соответствии с предметом деятельности Организация осуществляет следующие виды деятельности:</w:t>
      </w:r>
    </w:p>
    <w:p w14:paraId="63C69686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3.3.1. Обеспечивает организацию общественного обсуждения и экспертного анализа моделей взаимодействия институтов гражданского общества с органами местного самоуправления г. Благовещенска в целях повышения качества выработки решений и эффективности их реализации.</w:t>
      </w:r>
    </w:p>
    <w:p w14:paraId="54897E5A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3.3.2. Участвует в создании условий для укрепления и развития взаимодействия органов 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местного самоуправления г. Благовещенска со структурами гражданского общества.</w:t>
      </w:r>
    </w:p>
    <w:p w14:paraId="39C11D36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3.3.3. Привлекает научные, экспертные и консультационные организации к разработке материалов и документов в рамках сферы деятельности Организации.</w:t>
      </w:r>
    </w:p>
    <w:p w14:paraId="408A6447" w14:textId="7EBBC52E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3.3.4. Содействует развитию государственно-частного и муниципально-частного партнерств в городе Благовещенске</w:t>
      </w:r>
      <w:r w:rsidR="00B767A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1835D275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3.3.5. Взаимодействует с российскими организациями различных организационно-правовых форм с целью их привлечения к решению социальных проблем и развития гражданского общества в г. Благовещенске.</w:t>
      </w:r>
    </w:p>
    <w:p w14:paraId="63D7A419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3.3.6. Участвует в подготовке и реализации политики в области развития гражданского общества и местного самоуправления г. Благовещенска, в том числе в государственных и муниципальных программах Амурской области, направленных на поддержку субъектов гражданского общества.</w:t>
      </w:r>
    </w:p>
    <w:p w14:paraId="62BF4BDD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3.3.7. Формирует и вносит предложения в органы государственной власти Амурской области и местного самоуправления по обеспечению прозрачности принятия решений, созданию и использованию каналов обратной связи с субъектами гражданского общества, расширению их участия в мониторинге и оценке деятельности органов государственной власти Амурской области и органов местного самоуправления г. Благовещенска.</w:t>
      </w:r>
    </w:p>
    <w:p w14:paraId="5FCE55FE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3.3.8. Содействует продвижению общественных инициатив и проектов г. Благовещенска.</w:t>
      </w:r>
    </w:p>
    <w:p w14:paraId="09C5E305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3.3.9. Оказывает содействие благотворительной деятельности и добровольчества.</w:t>
      </w:r>
    </w:p>
    <w:p w14:paraId="561D9F17" w14:textId="6BD39282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3.3.10. Осуществляет в установленном федеральными законами порядке поиск и сбор информации, запрашивает и получает информацию о деятельности органов государственной власти и местного самоуправления, общественных объединений, должностных лиц.</w:t>
      </w:r>
    </w:p>
    <w:p w14:paraId="496D1809" w14:textId="12921905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3.3.1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Осуществляет самостоятельное производство, выпуск и (или) издание, и (или) распространение всех видов СМИ.</w:t>
      </w:r>
    </w:p>
    <w:p w14:paraId="793FF393" w14:textId="08C3F991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3.3.1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Осуществляет создание, подготовку и редактирование информационных, литературно-публицистических и иных материалов для последующего размещения в газетах, теле-, радиопрограммах, в сети Интернет.</w:t>
      </w:r>
    </w:p>
    <w:p w14:paraId="4D6D5594" w14:textId="68549B17" w:rsidR="00902259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</w:t>
      </w:r>
      <w:r w:rsidRPr="0090225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.3.1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</w:t>
      </w:r>
      <w:r w:rsidRPr="0090225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</w:t>
      </w:r>
      <w:r w:rsidR="00902259" w:rsidRPr="0090225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Содействует развитию общественных инициатив, оказывает поддержку проектам и социально значимым инициативам в сфере науки, культуры, искусства, здравоохранения, образования, профилактики и охраны здоровья граждан, социальной поддержки и защиты граждан, защиты материнства и детства, социальной поддержки инвалидов, пропаганды здорового образа жизни, физической культуры и спорта, защиты растительного и животного мира, а также деятельности в области содействия благотворительности и добровольчества.</w:t>
      </w:r>
    </w:p>
    <w:p w14:paraId="5C908F94" w14:textId="65B68A33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3.3.1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Обеспечивает организацию мероприятий, направленных на достижение уставных целей.</w:t>
      </w:r>
    </w:p>
    <w:p w14:paraId="30E0F9EE" w14:textId="13FED61B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</w:t>
      </w:r>
      <w:r w:rsidR="00D674F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Вступает в договорные отношения с юридическими и физическими лицами в целях осуществления своих уставных задач, не противоречащих закону.</w:t>
      </w:r>
    </w:p>
    <w:p w14:paraId="41E0FF25" w14:textId="6DB34235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16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Участвует в информировании населения, общественных объединений, общественных движений и экспертных организаций (советов), предпринимательского сообщества, СМИ о деятельности органов государственной власти Российской Федерации, органов государственной власти Амурской области, органов местного самоуправления Амурской области.</w:t>
      </w:r>
    </w:p>
    <w:p w14:paraId="6FA9068E" w14:textId="2EBBB37D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17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Участвует в формировании и реализации открытой информационной политики органов государственной власти и местного самоуправления г. Благовещенска.</w:t>
      </w:r>
    </w:p>
    <w:p w14:paraId="426D66CE" w14:textId="17491142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18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</w:t>
      </w:r>
      <w:r w:rsidR="00B767A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Участвует в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информационно</w:t>
      </w:r>
      <w:r w:rsidR="00B767A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сопровождени</w:t>
      </w:r>
      <w:r w:rsidR="00B767A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деятельности администрации г. 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Благовещенска, анализ</w:t>
      </w:r>
      <w:r w:rsidR="00B767A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е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состояния информирования населения г. Благовещенска, выработк</w:t>
      </w:r>
      <w:r w:rsidR="006110A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е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предложений по его улучшению.</w:t>
      </w:r>
    </w:p>
    <w:p w14:paraId="7A0DB1FE" w14:textId="52C020ED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19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Взаимодействует в установленном порядке с информационно-аналитическими службами федеральных органов государственной власти, органов государственной власти Амурской области, органов местного самоуправления, подразделениями по связям с общественностью, пресс-службами организаций, общественных объединений (движений), политических партий по вопросам, относящимся к деятельности Организации.</w:t>
      </w:r>
    </w:p>
    <w:p w14:paraId="7A725036" w14:textId="5A854C4C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3.3.2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Обеспечивает организацию и проведение пресс-конференций, прямых эфиров, форумов по актуальным проблемам общественно-политической и социально-экономической жизни г. Благовещенска.</w:t>
      </w:r>
    </w:p>
    <w:p w14:paraId="0E7C1A09" w14:textId="3DDE2A02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3.3.2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Содействует созданию и обеспечению функционирования информационно-коммуникативных систем, порталов и сайтов, направленных на повышение социальной активности, уровня гражданской культуры населения г. Благовещенска.</w:t>
      </w:r>
    </w:p>
    <w:p w14:paraId="49FF8CD5" w14:textId="4F2F892B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3.3.2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Обеспечивает распространение в СМИ и информационных агентствах информации о деятельности мэра г. Благовещенска и администрации г. Благовещенска.</w:t>
      </w:r>
    </w:p>
    <w:p w14:paraId="6BCA9EBE" w14:textId="4B5B1DC9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3.3.2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Взаимодействуя со СМИ, содействует созданию объективного общественного мнения о деятельности органов местного самоуправления г. Благовещенска, координирует работу СМИ по освещению их деятельности.</w:t>
      </w:r>
    </w:p>
    <w:p w14:paraId="5738D748" w14:textId="6EEE0B2D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3.3.2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Содействует созданию позитивного имиджа г. Благовещенска в Российской Федерации и за рубежом.</w:t>
      </w:r>
    </w:p>
    <w:p w14:paraId="3AA7D387" w14:textId="239FBD7E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25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Участвует в реализации государственных и муниципальных программ путем осуществления информационных кампаний, включая производство и распространение видеоматериалов, социальной рекламы, социально значимых теле-, радиопрограмм, информационных и издательских проектов.</w:t>
      </w:r>
    </w:p>
    <w:p w14:paraId="536AAADF" w14:textId="5AA1CA74" w:rsidR="0022660E" w:rsidRPr="0022660E" w:rsidRDefault="00B3228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3.3.26</w:t>
      </w:r>
      <w:r w:rsidR="0022660E"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Осуществляет деятельность по размещению в СМИ информации (статей, сюжетов, программ и прочих), направленной на решение социальных проблем и развитие гражданского общества.</w:t>
      </w:r>
    </w:p>
    <w:p w14:paraId="3E2A1C21" w14:textId="7710C458" w:rsidR="0022660E" w:rsidRPr="0022660E" w:rsidRDefault="00B3228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3.3.27</w:t>
      </w:r>
      <w:r w:rsidR="0022660E"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 Проводит мониторинг и анализ информационных материалов, размещенных в периодических печатных изданиях, на теле- и радиоканалах, в информационно-телекоммуникационной сети Интернет.</w:t>
      </w:r>
    </w:p>
    <w:p w14:paraId="70860623" w14:textId="05896EE2" w:rsid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28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Осуществляет деятельность по изучению общественного мнения.</w:t>
      </w:r>
    </w:p>
    <w:p w14:paraId="555622F3" w14:textId="39F6314A" w:rsidR="009C3362" w:rsidRPr="0022660E" w:rsidRDefault="009C3362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29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</w:t>
      </w:r>
      <w:r w:rsidRPr="009C336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Организация и проведение выставок.</w:t>
      </w:r>
    </w:p>
    <w:p w14:paraId="60A658FC" w14:textId="525EE61D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3.3.3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Содействует деятельности институтов гражданского контроля по реализации программ (инициатив, проектов и прочих) путем информирования об их деятельности и исполнении антикоррупционной политики, а также формирования в обществе нетерпимости к коррупционному поведению.</w:t>
      </w:r>
    </w:p>
    <w:p w14:paraId="68B0A784" w14:textId="53C266A3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3.3.3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Проводит анализ общественной реакции на действия должностных лиц местного самоуправления г. Благовещенска.</w:t>
      </w:r>
    </w:p>
    <w:p w14:paraId="5C176957" w14:textId="01DD30FB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3.3.3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Обеспечивает доступ жителей г. Благовещенска к социально значимой информации и базовым информационно-коммуникационным услугам через формирование общедоступных информационных ресурсов и их популяризацию.</w:t>
      </w:r>
    </w:p>
    <w:p w14:paraId="09310826" w14:textId="6561113E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3.3.3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Участвует в реализации открытой информационной политики, включая производство, распространение социальной рекламы, социально значимых теле-, радиопрограмм, информационных и издательских проектов.</w:t>
      </w:r>
    </w:p>
    <w:p w14:paraId="39124F9B" w14:textId="32D00E71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3.3.3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Участвует в подготовке, редактировании и размещении материалов для официальных сайтов и страниц органов местного самоуправления г. Благовещенска, подведомственных им организаций (учреждений, предприятий) в информационно-телекоммуникационной сети Интернет.</w:t>
      </w:r>
    </w:p>
    <w:p w14:paraId="13803505" w14:textId="1ECED2AA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35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Осуществляет деятельность по информированию населения г. Благовещенска о деятельности органов местного самоуправления муниципального образования г. Благовещенска, реализации государственной политики в г. Благовещенске в социальной и экономической сферах.</w:t>
      </w:r>
    </w:p>
    <w:p w14:paraId="6FD772EA" w14:textId="069DE953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</w:t>
      </w:r>
      <w:r w:rsidR="00B3228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36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Осуществляет деятельность по информированию населения г. Благовещенска, в том числе общественных объединений, общественных движений, экспертных организаций (советов), предпринимательского сообщества, о реализации национальных проектов, государственных и муниципальных реформ, программ, общественных инициатив и проектов, направленных на развитие гражданского общества г. Благовещенска, путем размещения в СМИ и в информационно-телекоммуникационной сети Интернет информационных материалов, включая их создание, подготовку и редактирование.</w:t>
      </w:r>
    </w:p>
    <w:p w14:paraId="27E2F5A8" w14:textId="3C5D7528" w:rsidR="0022660E" w:rsidRPr="0022660E" w:rsidRDefault="00B3228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3.3.37. Осуществляет деятельность в области радиовещания </w:t>
      </w:r>
      <w:r w:rsidR="0022660E" w:rsidRPr="0022660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 телевидения (производство и выпуск в эфир информационной программы по освещению событий общественно-политической и культурной жизни города Благовещенска и Амурской области, информирование населения о деятельности органов местного самоуправления, а также иных информационно-публицистических и научно-познавательных телевизионных передач, </w:t>
      </w:r>
      <w:proofErr w:type="spellStart"/>
      <w:r w:rsidR="0022660E" w:rsidRPr="0022660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ретрасляция</w:t>
      </w:r>
      <w:proofErr w:type="spellEnd"/>
      <w:r w:rsidR="0022660E" w:rsidRPr="0022660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программ других телекомпаний).</w:t>
      </w:r>
    </w:p>
    <w:p w14:paraId="04040F32" w14:textId="6FFE7405" w:rsidR="00902259" w:rsidRPr="00902259" w:rsidRDefault="0022660E" w:rsidP="00902259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3.3.</w:t>
      </w:r>
      <w:r w:rsidR="00B3228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38</w:t>
      </w:r>
      <w:r w:rsidRPr="0022660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. Осуществляет рекламную деятельность (оказание платных услуг по производству и распространению рекламы, в том числе социальной, подготовка и размещение рекламы, рекламирование в СМИ, наружная реклама, путем продажи времени и места для рекламы, воздушная реклама, распространение или адресная рассылка рекламных материалов, </w:t>
      </w:r>
      <w:r w:rsidRPr="00902259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предоставление места для рекламы, в т.ч. предоставление в аренду рекламных конструкций</w:t>
      </w:r>
      <w:r w:rsidR="00902259" w:rsidRPr="00902259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, </w:t>
      </w:r>
      <w:r w:rsidR="00902259" w:rsidRPr="0090225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разработка социальной рекламной кампании, создание социальной рекламы, направленной на повышение социальной активности и уровня гражданской культуры населения г. Благовещенска.</w:t>
      </w:r>
    </w:p>
    <w:p w14:paraId="44D0EBE5" w14:textId="3118AA9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B0828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3.3.</w:t>
      </w:r>
      <w:r w:rsidR="00B3228E" w:rsidRPr="009B0828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39</w:t>
      </w:r>
      <w:r w:rsidRPr="009B0828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. </w:t>
      </w:r>
      <w:r w:rsidRPr="009B0828">
        <w:rPr>
          <w:rFonts w:ascii="Times New Roman" w:eastAsia="Times New Roman" w:hAnsi="Times New Roman" w:cs="Times New Roman"/>
          <w:color w:val="000000"/>
          <w:kern w:val="0"/>
          <w:lang w:eastAsia="ru-RU" w:bidi="ru-RU"/>
          <w14:ligatures w14:val="none"/>
        </w:rPr>
        <w:t>Выполняет</w:t>
      </w:r>
      <w:r w:rsidRPr="00902259">
        <w:rPr>
          <w:rFonts w:ascii="Times New Roman" w:eastAsia="Times New Roman" w:hAnsi="Times New Roman" w:cs="Times New Roman"/>
          <w:color w:val="000000"/>
          <w:kern w:val="0"/>
          <w:lang w:eastAsia="ru-RU" w:bidi="ru-RU"/>
          <w14:ligatures w14:val="none"/>
        </w:rPr>
        <w:t xml:space="preserve"> работы, связанные с распространением</w:t>
      </w:r>
      <w:r w:rsidR="009B0828">
        <w:rPr>
          <w:rFonts w:ascii="Times New Roman" w:eastAsia="Times New Roman" w:hAnsi="Times New Roman" w:cs="Times New Roman"/>
          <w:color w:val="000000"/>
          <w:kern w:val="0"/>
          <w:lang w:eastAsia="ru-RU" w:bidi="ru-RU"/>
          <w14:ligatures w14:val="none"/>
        </w:rPr>
        <w:t xml:space="preserve"> </w:t>
      </w:r>
      <w:r w:rsidRPr="0022660E">
        <w:rPr>
          <w:rFonts w:ascii="Times New Roman" w:eastAsia="Times New Roman" w:hAnsi="Times New Roman" w:cs="Times New Roman"/>
          <w:color w:val="000000"/>
          <w:kern w:val="0"/>
          <w:lang w:eastAsia="ru-RU" w:bidi="ru-RU"/>
          <w14:ligatures w14:val="none"/>
        </w:rPr>
        <w:t>наружной рекламы;</w:t>
      </w:r>
    </w:p>
    <w:p w14:paraId="1DF68C95" w14:textId="4F475CF4" w:rsidR="0022660E" w:rsidRPr="0022660E" w:rsidRDefault="00B3228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3.3.40</w:t>
      </w:r>
      <w:r w:rsidR="0022660E" w:rsidRPr="0022660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. </w:t>
      </w:r>
      <w:r w:rsidR="0022660E" w:rsidRPr="0022660E">
        <w:rPr>
          <w:rFonts w:ascii="Times New Roman" w:eastAsia="Times New Roman" w:hAnsi="Times New Roman" w:cs="Times New Roman"/>
          <w:color w:val="000000"/>
          <w:kern w:val="0"/>
          <w:lang w:eastAsia="ru-RU" w:bidi="ru-RU"/>
          <w14:ligatures w14:val="none"/>
        </w:rPr>
        <w:t>Выполняет художественно-оформительские работы, связанных с проведением общегородских мероприятий;</w:t>
      </w:r>
    </w:p>
    <w:p w14:paraId="167BE22F" w14:textId="12952678" w:rsidR="0022660E" w:rsidRPr="0022660E" w:rsidRDefault="00B3228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3.3.41</w:t>
      </w:r>
      <w:r w:rsidR="0022660E" w:rsidRPr="0022660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. У</w:t>
      </w:r>
      <w:r w:rsidR="0022660E" w:rsidRPr="0022660E">
        <w:rPr>
          <w:rFonts w:ascii="Times New Roman" w:eastAsia="Times New Roman" w:hAnsi="Times New Roman" w:cs="Times New Roman"/>
          <w:color w:val="000000"/>
          <w:kern w:val="0"/>
          <w:lang w:eastAsia="ru-RU" w:bidi="ru-RU"/>
          <w14:ligatures w14:val="none"/>
        </w:rPr>
        <w:t>частвует в реализации федеральных, региональных и муниципальных</w:t>
      </w:r>
      <w:r w:rsidR="0022660E" w:rsidRPr="0022660E">
        <w:rPr>
          <w:rFonts w:ascii="Times New Roman" w:eastAsia="Times New Roman" w:hAnsi="Times New Roman" w:cs="Times New Roman"/>
          <w:color w:val="000000"/>
          <w:kern w:val="0"/>
          <w:lang w:eastAsia="ru-RU" w:bidi="ru-RU"/>
          <w14:ligatures w14:val="none"/>
        </w:rPr>
        <w:br/>
        <w:t>программ в сфере средств массовой информации</w:t>
      </w:r>
    </w:p>
    <w:p w14:paraId="29A0E570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1C8ED4A7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4. СТРУКТУРА ОРГАНОВ УПРАВЛЕНИЯ ОРГАНИЗАЦИИ</w:t>
      </w:r>
    </w:p>
    <w:p w14:paraId="2E80D1C7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EFC813B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4.1. Организация приобретает гражданские права и принимает на себя гражданские обязанности через свои органы, действующие в соответствии с законодательством Российской Федерации, иными правовыми актами и настоящим уставом.</w:t>
      </w:r>
    </w:p>
    <w:p w14:paraId="57F68847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4.2. Структура, компетенция, порядок формирования и срок полномочий органов управления Организации, порядок принятия ими решений и выступления от имени Организации устанавливаются настоящим уставом в соответствии с законодательством Российской Федерации.</w:t>
      </w:r>
    </w:p>
    <w:p w14:paraId="27D6EF73" w14:textId="59AE0CF6" w:rsid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4.3. Органами управления Организации являются:</w:t>
      </w:r>
    </w:p>
    <w:p w14:paraId="0534177B" w14:textId="69D1F46B" w:rsidR="00B3228E" w:rsidRPr="0022660E" w:rsidRDefault="00B3228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учредитель;</w:t>
      </w:r>
    </w:p>
    <w:p w14:paraId="7BACD894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коллегиальный высший орган управления - наблюдательный совет;</w:t>
      </w:r>
    </w:p>
    <w:p w14:paraId="30FDA2BF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единоличный исполнительный орган - директор.</w:t>
      </w:r>
    </w:p>
    <w:p w14:paraId="0D595254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случае создания иных органов в настоящий устав вносятся соответствующие изменения.</w:t>
      </w:r>
    </w:p>
    <w:p w14:paraId="36B82B4C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4.4. По решению наблюдательного совета в Организации возможно создание одного или нескольких коллегиальных совещательных органов.</w:t>
      </w:r>
    </w:p>
    <w:p w14:paraId="5261C0B9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Структура, компетенция, порядок формирования и срок полномочий такого органа, порядок принятия им решений и выступления от имени Организации устанавливаются в утверждаемом наблюдательным советом положении в соответствии с законодательством Российской Федерации и настоящим уставом.</w:t>
      </w:r>
    </w:p>
    <w:p w14:paraId="0B2B694E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B737EA0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5. НАБЛЮДАТЕЛЬНЫЙ СОВЕТ</w:t>
      </w:r>
    </w:p>
    <w:p w14:paraId="38CD76D3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D54470E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5.1. Наблюдательный совет создается Учредителем в составе не менее пяти членов.</w:t>
      </w:r>
    </w:p>
    <w:p w14:paraId="6536CC16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5.2. В состав наблюдательного совета включаются:</w:t>
      </w:r>
    </w:p>
    <w:p w14:paraId="02404655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представители Учредителя;</w:t>
      </w:r>
    </w:p>
    <w:p w14:paraId="097ACDEC" w14:textId="77777777" w:rsidR="006110A7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другие лица, в том числе работники </w:t>
      </w:r>
      <w:r w:rsidR="006110A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Организации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не более 1/3 от общего числа совета</w:t>
      </w:r>
      <w:r w:rsidR="006110A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;</w:t>
      </w:r>
    </w:p>
    <w:p w14:paraId="76D6D24A" w14:textId="473A8590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представители общественных организаций.</w:t>
      </w:r>
    </w:p>
    <w:p w14:paraId="2A4E4F8E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5.3. Срок полномочий наблюдательного совета - три года.</w:t>
      </w:r>
    </w:p>
    <w:p w14:paraId="194ECFEF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Течение указанного срока начинается на следующий день после дня утверждения Учредителем состава наблюдательного совета очередного созыва.</w:t>
      </w:r>
    </w:p>
    <w:p w14:paraId="7F8BB307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5.4. Решение о назначении членов наблюдательного совета или о досрочном прекращении их полномочий принимается Учредителем.</w:t>
      </w:r>
    </w:p>
    <w:p w14:paraId="2D5FFE04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5.5. Члены наблюдательного совета выполняют свои обязанности безвозмездно. Организация не вправе выплачивать членам наблюдательного совета вознаграждение за выполнение ими своих обязанностей, за исключением компенсации документально подтвержденных расходов, непосредственно связанных с участием в работе наблюдательного совета.</w:t>
      </w:r>
    </w:p>
    <w:p w14:paraId="56A0BDA3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5.6. Члены наблюдательного совета могут пользоваться услугами Организации только на равных условиях с другими лицами.</w:t>
      </w:r>
    </w:p>
    <w:p w14:paraId="6F97FC6A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5.7. Полномочия члена наблюдательного совета прекращаются досрочно:</w:t>
      </w:r>
    </w:p>
    <w:p w14:paraId="34BB656C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1) по личному заявлению члена наблюдательного совета;</w:t>
      </w:r>
    </w:p>
    <w:p w14:paraId="142E9DE7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2) в случае невозможности исполнения членом наблюдательного совета обязанностей по состоянию здоровья;</w:t>
      </w:r>
    </w:p>
    <w:p w14:paraId="5B6C6D33" w14:textId="5C6766ED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3) по иным основаниям, установленным порядком участия представителей муниципального образования города Благовещенска в органах управления </w:t>
      </w:r>
      <w:r w:rsidR="006110A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Организации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утвержденным постановлением администрации города Благовещенска.</w:t>
      </w:r>
    </w:p>
    <w:p w14:paraId="69A625E6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Полномочия представителя Учредителя в наблюдательном совете, состоящего с ним в трудовых отношениях, прекращаются досрочно также в случае прекращения трудовых отношений.</w:t>
      </w:r>
    </w:p>
    <w:p w14:paraId="2608E9BC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5.8. Образовавшиеся в наблюдательном совете вакантные места замещаются на оставшийся срок полномочий в соответствии с решением Учредителя.</w:t>
      </w:r>
    </w:p>
    <w:p w14:paraId="3EFB8A78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2FBE7C6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6. ПОРЯДОК ДЕЯТЕЛЬНОСТИ НАБЛЮДАТЕЛЬНОГО СОВЕТА</w:t>
      </w:r>
    </w:p>
    <w:p w14:paraId="24F76A07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2AB52E1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6.1. Наблюдательный совет возглавляет председатель наблюдательного совета. Председатель наблюдательного совета имеет одного заместителя.</w:t>
      </w:r>
    </w:p>
    <w:p w14:paraId="41974E64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6.2. Председатель наблюдательного совета, заместитель председателя наблюдательного совета избираются из числа членов наблюдательного совета на срок полномочий наблюдательного совета Учредителем.</w:t>
      </w:r>
    </w:p>
    <w:p w14:paraId="64A72532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6.3. В период отсутствия председателя наблюдательного совета работой наблюдательного совета руководит заместитель председателя наблюдательного совета.</w:t>
      </w:r>
    </w:p>
    <w:p w14:paraId="7B4AEB51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При одновременном отсутствии на заседании наблюдательного совета председателя и заместителя председателя наблюдательного совета заседание не проводится.</w:t>
      </w:r>
    </w:p>
    <w:p w14:paraId="043281CF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6.4. Председатель наблюдательного совета:</w:t>
      </w:r>
    </w:p>
    <w:p w14:paraId="20AA8D96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возглавляет наблюдательный совет;</w:t>
      </w:r>
    </w:p>
    <w:p w14:paraId="4A066D7D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осуществляет общее руководство наблюдательным советом;</w:t>
      </w:r>
    </w:p>
    <w:p w14:paraId="73A31E83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ведет заседания наблюдательного совета;</w:t>
      </w:r>
    </w:p>
    <w:p w14:paraId="53D67A14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определяет дату и время проведения заседания;</w:t>
      </w:r>
    </w:p>
    <w:p w14:paraId="66164015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формирует повестку заседания наблюдательного совета;</w:t>
      </w:r>
    </w:p>
    <w:p w14:paraId="7EA55844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подписывает протокол заседания наблюдательного совета;</w:t>
      </w:r>
    </w:p>
    <w:p w14:paraId="28382576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подписывает протокол о результатах заочного голосования наблюдательного совета;</w:t>
      </w:r>
    </w:p>
    <w:p w14:paraId="0D01E3FB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осуществляет иные полномочия, предусмотренные настоящим Уставом.</w:t>
      </w:r>
    </w:p>
    <w:p w14:paraId="1C93CBEF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6.5. Директор организует работу наблюдательного совета, связанную с подготовкой и проведением заседаний наблюдательного совета, ведением протоколов заседаний наблюдательного совета и их хранением, выдачей и заверением копий протоколов заседаний.</w:t>
      </w:r>
    </w:p>
    <w:p w14:paraId="6D0348B1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6.6. Заседание наблюдательного совета проводится по мере необходимости, но не реже одного раза в полугодие.</w:t>
      </w:r>
    </w:p>
    <w:p w14:paraId="3208A956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6.7. Заседание наблюдательного совета созывается его председателем (а в его отсутствие - заместителем председателя) по собственной инициативе, по инициативе Учредителя или директора.</w:t>
      </w:r>
    </w:p>
    <w:p w14:paraId="1155059D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6.8. В заседании наблюдательного совета вправе участвовать директор без права участия в голосовании.</w:t>
      </w:r>
    </w:p>
    <w:p w14:paraId="05C50273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6.9. Заседание наблюдательного совета может быть проведено в очной и заочной формах.</w:t>
      </w:r>
    </w:p>
    <w:p w14:paraId="71FBA1E8" w14:textId="3C88D5DE" w:rsidR="0022660E" w:rsidRPr="00D949E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6.10. Заседание наблюдательного совета, проводимое в очной форме, является правомочным, если все члены наблюдательного совета извещены надлежащим образом о времени и месте его проведения и на нем присутствует более половины его членов. Передача членом наблюдательного совета своего голоса другому лицу не допускается</w:t>
      </w:r>
      <w:r w:rsidRPr="00D949E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Присутствие членов наблюдательного совета на заседании отражается в протоколе.</w:t>
      </w:r>
      <w:r w:rsidR="006110A7" w:rsidRPr="00D949E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Допускается проведение очного заседания посредством видеоконференцсвязи, что также отражается</w:t>
      </w:r>
      <w:r w:rsidR="00823878" w:rsidRPr="00D949E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протоколом.</w:t>
      </w:r>
    </w:p>
    <w:p w14:paraId="5D7F40F5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949E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Директор не позднее чем за 5 рабочих дней до даты проведения заседания в письменной форме уведомляет каждого члена наблюдательного совета, а также лиц, имеющих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право принимать участие в его заседаниях, о дате, времени и месте проведения заседания, о вопросах, включенных в повестку заседания. К уведомлению прилагаются документы и информационные материалы по вопросам повестки заседания (при их наличии).</w:t>
      </w:r>
    </w:p>
    <w:p w14:paraId="75EBE49F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При отсутствии кворума заседание откладывается, и председателем наблюдательного совета устанавливается новая дата заседания, но не более чем через 20 календарных дней с даты несостоявшегося заседания.</w:t>
      </w:r>
    </w:p>
    <w:p w14:paraId="75AE9DFF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6.11. Заседание наблюдательного совета, проводимое в заочной форме, является правомочным, если в нем приняли участие более половины его членов. Передача членом наблюдательного совета своего голоса другому лицу не допускается.</w:t>
      </w:r>
    </w:p>
    <w:p w14:paraId="46F031C1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Заседание проводится путем проведения заочного голосования (опросным путем). Такое голосование может быть проведено путем обмена документами посредством почтовой, телеграфной, телетайпной, телефонной, электронной или иной связи, обеспечивающей аутентичность передаваемых и принимаемых сообщений и их документальное подтверждение.</w:t>
      </w:r>
    </w:p>
    <w:p w14:paraId="07B1852B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Для обеспечения проведения заочного голосования директор не позднее чем за 5 рабочих дней до даты окончания процедуры заочного голосования направляет каждому члену наблюдательного совета извещение, которое должно содержать информацию:</w:t>
      </w:r>
    </w:p>
    <w:p w14:paraId="404E841C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 проведении заседания путем заочного голосования (опросным путем);</w:t>
      </w:r>
    </w:p>
    <w:p w14:paraId="1F2EF692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 повестке дня заседания;</w:t>
      </w:r>
    </w:p>
    <w:p w14:paraId="67B6150E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 порядке ознакомления со всеми материалами, подлежащими обсуждению на заседании;</w:t>
      </w:r>
    </w:p>
    <w:p w14:paraId="4F52A801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 возможности и порядке внесения предложений о включении в повестку заседания дополнительных вопросов;</w:t>
      </w:r>
    </w:p>
    <w:p w14:paraId="31041A1D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 сроках начала и окончания процедуры голосования.</w:t>
      </w:r>
    </w:p>
    <w:p w14:paraId="056A85A8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6.12. Каждый член наблюдательного совета имеет при голосовании один голос. В случае равенства голосов решающим является голос председательствующего на заседании.</w:t>
      </w:r>
    </w:p>
    <w:p w14:paraId="62963D92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6.13. Члены наблюдательного совета обязаны осуществлять свои права и исполнять обязанности добросовестно и разумно.</w:t>
      </w:r>
    </w:p>
    <w:p w14:paraId="38C4E514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6.14. Контроль за деятельностью представителей Учредителя в наблюдательном совете осуществляет Учредитель.</w:t>
      </w:r>
    </w:p>
    <w:p w14:paraId="7494FE57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6.15. В случаях, не терпящих отлагательства, заседание наблюдательного совета может быть созвано немедленно без письменного извещения членов наблюдательного совета.</w:t>
      </w:r>
    </w:p>
    <w:p w14:paraId="12EE33CA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6.16. Решения наблюдательного совета оформляются протоколом заседания (протоколом о результатах заочного голосования) наблюдательного совета, подписанным председательствующим на заседании наблюдательного совета.</w:t>
      </w:r>
    </w:p>
    <w:p w14:paraId="57457A50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6.17. Протокол заседания (протокол о результатах заочного голосования) наблюдательного совета в течение 2 рабочих дней со дня проведения заседания представляется Организацией председательствующему на заседании наблюдательного совета для подписания.</w:t>
      </w:r>
    </w:p>
    <w:p w14:paraId="1F72362B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6.18. В протоколе заседания в обязательном порядке указываются:</w:t>
      </w:r>
    </w:p>
    <w:p w14:paraId="7B94C0B2" w14:textId="516B3CD4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дата и</w:t>
      </w:r>
      <w:r w:rsidR="009B082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время,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место проведения заседания;</w:t>
      </w:r>
    </w:p>
    <w:p w14:paraId="14B16BE5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номер протокола;</w:t>
      </w:r>
    </w:p>
    <w:p w14:paraId="7584F426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список членов наблюдательного совета, присутствующих на заседании;</w:t>
      </w:r>
    </w:p>
    <w:p w14:paraId="08974C58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повестка заседания;</w:t>
      </w:r>
    </w:p>
    <w:p w14:paraId="2F588D3C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лица, выступившие на заседании;</w:t>
      </w:r>
    </w:p>
    <w:p w14:paraId="732EF24A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вопросы, поставленные на голосование;</w:t>
      </w:r>
    </w:p>
    <w:p w14:paraId="6B11E343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результаты голосования по каждому вопросу повестки заседания;</w:t>
      </w:r>
    </w:p>
    <w:p w14:paraId="28486E36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решения, принятые по каждому вопросу повестки заседания;</w:t>
      </w:r>
    </w:p>
    <w:p w14:paraId="7DB8E49B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сведения о лицах, подписавших протокол.</w:t>
      </w:r>
    </w:p>
    <w:p w14:paraId="39270A17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6.19. В протоколе о результатах заочного голосования должны быть указаны:</w:t>
      </w:r>
    </w:p>
    <w:p w14:paraId="29BAF0E5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дата, до которой принимались документы, содержащие сведения о голосовании наблюдательного совета;</w:t>
      </w:r>
    </w:p>
    <w:p w14:paraId="03B8412F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список членов наблюдательного совета, принявших участие в голосовании;</w:t>
      </w:r>
    </w:p>
    <w:p w14:paraId="4EA96032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вопросы, поставленные на голосование;</w:t>
      </w:r>
    </w:p>
    <w:p w14:paraId="52DC39E0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результаты голосования по каждому вопросу повестки заседания;</w:t>
      </w:r>
    </w:p>
    <w:p w14:paraId="65A52CCD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сведения о лицах, проводивших подсчет голосов;</w:t>
      </w:r>
    </w:p>
    <w:p w14:paraId="0CB499EE" w14:textId="56BE2C40" w:rsid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сведени</w:t>
      </w:r>
      <w:r w:rsidR="009B082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я о лицах, подписавших протокол;</w:t>
      </w:r>
    </w:p>
    <w:p w14:paraId="58B47E2C" w14:textId="0D856295" w:rsidR="009B0828" w:rsidRPr="0022660E" w:rsidRDefault="009B0828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способ отправки результатов голосования участникам </w:t>
      </w:r>
      <w:r w:rsidR="0024743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голосования.</w:t>
      </w:r>
    </w:p>
    <w:p w14:paraId="0781F0B1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6.20. Протоколы заседаний наблюдательного совета нумеруются в хронологическом порядке, формируются в отдельное дело и хранятся по месту нахождения Организации.</w:t>
      </w:r>
    </w:p>
    <w:p w14:paraId="1EFB76BE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6.21. В случае отсутствия по уважительной причине члена наблюдательного совета на заседании наблюдательного совета его мнение может быть представлено в письменной форме и учтено наблюдательным советом в ходе проведения заседания при определении наличия кворума и результатов голосования.</w:t>
      </w:r>
    </w:p>
    <w:p w14:paraId="30071298" w14:textId="46AB8512" w:rsidR="0022660E" w:rsidRPr="00683549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6.22. Решение по </w:t>
      </w:r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вопросам, предусмотренным </w:t>
      </w:r>
      <w:hyperlink w:anchor="P270">
        <w:r w:rsidRPr="00683549">
          <w:rPr>
            <w:rFonts w:ascii="Times New Roman" w:eastAsia="Times New Roman" w:hAnsi="Times New Roman" w:cs="Times New Roman"/>
            <w:kern w:val="0"/>
            <w:lang w:eastAsia="ru-RU"/>
            <w14:ligatures w14:val="none"/>
          </w:rPr>
          <w:t xml:space="preserve">подпунктами </w:t>
        </w:r>
      </w:hyperlink>
      <w:r w:rsidR="00683549" w:rsidRPr="00683549">
        <w:rPr>
          <w:rFonts w:ascii="Times New Roman" w:eastAsia="Calibri" w:hAnsi="Times New Roman" w:cs="Times New Roman"/>
          <w:kern w:val="0"/>
          <w14:ligatures w14:val="none"/>
        </w:rPr>
        <w:t>1 - 4</w:t>
      </w:r>
      <w:r w:rsidRPr="00683549">
        <w:rPr>
          <w:rFonts w:ascii="Times New Roman" w:eastAsia="Calibri" w:hAnsi="Times New Roman" w:cs="Times New Roman"/>
          <w:kern w:val="0"/>
          <w14:ligatures w14:val="none"/>
        </w:rPr>
        <w:t xml:space="preserve"> пункта 7.3</w:t>
      </w:r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настоящего Устава, может быть принято только очным голосованием.</w:t>
      </w:r>
    </w:p>
    <w:p w14:paraId="1A611435" w14:textId="77777777" w:rsidR="0022660E" w:rsidRPr="00683549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950F791" w14:textId="77777777" w:rsidR="0022660E" w:rsidRPr="00683549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683549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7. КОМПЕТЕНЦИЯ НАБЛЮДАТЕЛЬНОГО СОВЕТА И ПОРЯДОК</w:t>
      </w:r>
    </w:p>
    <w:p w14:paraId="52364600" w14:textId="77777777" w:rsidR="0022660E" w:rsidRPr="00683549" w:rsidRDefault="0022660E" w:rsidP="002266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683549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ПРИНЯТИЯ РЕШЕНИЙ</w:t>
      </w:r>
    </w:p>
    <w:p w14:paraId="07283D0E" w14:textId="77777777" w:rsidR="0022660E" w:rsidRPr="00683549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DBAE767" w14:textId="77777777" w:rsidR="0022660E" w:rsidRPr="00683549" w:rsidRDefault="0022660E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7.1. Основной функцией наблюдательного совета является обеспечение соблюдения Организацией целей, в интересах которых она была создана.</w:t>
      </w:r>
    </w:p>
    <w:p w14:paraId="764C1F6D" w14:textId="77777777" w:rsidR="0022660E" w:rsidRPr="00683549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7.2. Наблюдательный совет в лице председателя представляет интересы Организации перед третьими лицами исключительно по вопросам, относящимся к компетенции наблюдательного совета.</w:t>
      </w:r>
    </w:p>
    <w:p w14:paraId="615E7D99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83549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7.3. К исключительной компетенции наблюдательного совета относится решение следующих вопросов:</w:t>
      </w:r>
    </w:p>
    <w:p w14:paraId="01055118" w14:textId="7169D02F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bookmarkStart w:id="2" w:name="P270"/>
      <w:bookmarkEnd w:id="2"/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1) </w:t>
      </w:r>
      <w:r w:rsid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подготовка предложений по формированию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приоритетных направлений деятельности некоммерческой организации, принципов формирования и использования ее имущества;</w:t>
      </w:r>
    </w:p>
    <w:p w14:paraId="3B32E3F7" w14:textId="76CC0644" w:rsidR="0022660E" w:rsidRPr="0022660E" w:rsidRDefault="00683549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</w:t>
      </w:r>
      <w:r w:rsidR="0022660E"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 утверждение годового отчета и бухгалтерской (финансовой) отчетности некоммерческой организации, если уставом некоммерческой организации в соответствии с федеральными законами это не отнесено к компетенции иных коллегиальных органов некоммерческой организации;</w:t>
      </w:r>
    </w:p>
    <w:p w14:paraId="2A605579" w14:textId="43918515" w:rsidR="0022660E" w:rsidRPr="0022660E" w:rsidRDefault="00683549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</w:t>
      </w:r>
      <w:r w:rsidR="0022660E"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 принятие решений о создании некоммерческой организацией других юридических лиц, об участии некоммерческой организации в других юридических лицах, о создании филиалов и об открытии представительств некоммерческой организации;</w:t>
      </w:r>
    </w:p>
    <w:p w14:paraId="5A2CDCA8" w14:textId="0571D1D5" w:rsidR="0022660E" w:rsidRPr="0022660E" w:rsidRDefault="00683549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="0022660E"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 утверждение аудиторской организации или индивидуального аудитора некоммерческой организации.</w:t>
      </w:r>
    </w:p>
    <w:p w14:paraId="0619FCFD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7.3.1. К иной компетенции наблюдательного совета относится решение следующих вопросов: </w:t>
      </w:r>
    </w:p>
    <w:p w14:paraId="2E0B353A" w14:textId="7273DD03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1) утверждение плана</w:t>
      </w:r>
      <w:r w:rsidR="0082387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ФХД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Организации и внесение в него изменений;</w:t>
      </w:r>
    </w:p>
    <w:p w14:paraId="7F05B833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2) одобрение сделок, в совершении которых имеется заинтересованность;</w:t>
      </w:r>
    </w:p>
    <w:p w14:paraId="19787D55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3) утверждение целевых показателей результативности и эффективности деятельности Организации;</w:t>
      </w:r>
    </w:p>
    <w:p w14:paraId="4EEBAAC7" w14:textId="0BE6C8D4" w:rsidR="00902259" w:rsidRPr="0022660E" w:rsidRDefault="0022660E" w:rsidP="00902259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7214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4) </w:t>
      </w:r>
      <w:r w:rsidR="00902259" w:rsidRPr="00E7214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согласовани</w:t>
      </w:r>
      <w:r w:rsidR="00E72144" w:rsidRPr="00E7214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е</w:t>
      </w:r>
      <w:r w:rsidR="00902259" w:rsidRPr="00E7214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E72144" w:rsidRPr="00E7214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структуры и штатного расписания Организации, предложенных</w:t>
      </w:r>
      <w:r w:rsidR="00E72144" w:rsidRPr="00E7214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902259" w:rsidRPr="00E7214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директором</w:t>
      </w:r>
      <w:r w:rsidR="00902259" w:rsidRPr="00E7214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3E6CE2A5" w14:textId="50140757" w:rsidR="0022660E" w:rsidRPr="0022660E" w:rsidRDefault="00E72144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E7214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5) </w:t>
      </w:r>
      <w:r w:rsidR="0022660E" w:rsidRPr="00E7214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принятие решения о предварительном согласии на совершение крупной сделки.</w:t>
      </w:r>
      <w:r w:rsidR="0022660E"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723FB9B1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7.4. Решения наблюдательного совета по вопросам, относящимся к его компетенции, являются обязательными для исполнения всеми органами и работниками Организации.</w:t>
      </w:r>
    </w:p>
    <w:p w14:paraId="11C3AEC5" w14:textId="18AA754D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7.5. Решения по </w:t>
      </w:r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вопросам, предусмотренным </w:t>
      </w:r>
      <w:hyperlink w:anchor="P270">
        <w:r w:rsidRPr="00683549">
          <w:rPr>
            <w:rFonts w:ascii="Times New Roman" w:eastAsia="Times New Roman" w:hAnsi="Times New Roman" w:cs="Times New Roman"/>
            <w:kern w:val="0"/>
            <w:lang w:eastAsia="ru-RU"/>
            <w14:ligatures w14:val="none"/>
          </w:rPr>
          <w:t>подпунктами 1</w:t>
        </w:r>
      </w:hyperlink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- </w:t>
      </w:r>
      <w:hyperlink w:anchor="P279">
        <w:r w:rsidR="00683549" w:rsidRPr="00683549">
          <w:rPr>
            <w:rFonts w:ascii="Times New Roman" w:eastAsia="Times New Roman" w:hAnsi="Times New Roman" w:cs="Times New Roman"/>
            <w:kern w:val="0"/>
            <w:lang w:eastAsia="ru-RU"/>
            <w14:ligatures w14:val="none"/>
          </w:rPr>
          <w:t>4</w:t>
        </w:r>
      </w:hyperlink>
      <w:r w:rsidR="00823878" w:rsidRPr="00683549">
        <w:rPr>
          <w:rFonts w:ascii="Times New Roman" w:hAnsi="Times New Roman" w:cs="Times New Roman"/>
        </w:rPr>
        <w:t xml:space="preserve"> п. 7.3.</w:t>
      </w:r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устава, принимаются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квалифицированным большинством - двумя третьими голосов от числа голосов наблюдательного совета, присутствующих на заседании.</w:t>
      </w:r>
    </w:p>
    <w:p w14:paraId="1B146B99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Решение по иным вопросам компетенции наблюдательного совета принимается простым большинством голосов от числа голосов членов наблюдательного совета, присутствующих на заседании.</w:t>
      </w:r>
    </w:p>
    <w:p w14:paraId="7970909D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7.6. По требованию наблюдательного совета или любого из его членов другие органы Организации обязаны представить информацию по вопросам, относящимся к компетенции наблюдательного совета.</w:t>
      </w:r>
    </w:p>
    <w:p w14:paraId="6E68D48A" w14:textId="77777777" w:rsidR="0022660E" w:rsidRPr="00D949E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949E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7.7. Крупная сделка может быть совершена Организацией только с предварительного согласия наблюдательного совета.</w:t>
      </w:r>
    </w:p>
    <w:p w14:paraId="46AE9590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949E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7.8. Крупной сделкой признается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сделка или несколько взаимосвязанных сделок, связанные с распоряжением денежными средствами, отчуждением иного имущества, а также с передачей такого имущества в пользование или в залог, при условии, что цена такой сделки либо стоимость отчуждаемого или передаваемого имущества превышает 10 процентов балансовой стоимости активов Организации, определяемой по данным ее бухгалтерской отчетности на последнюю отчетную дату.</w:t>
      </w:r>
    </w:p>
    <w:p w14:paraId="32AC90A7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7.9. В решении о предварительном согласии на совершение крупной сделки должны быть указаны лица, являющиеся стороной (сторонами) такой сделки, выгодоприобретателем (выгодоприобретателями), цена, предмет крупной сделки и иные ее существенные условия или порядок их определения.</w:t>
      </w:r>
    </w:p>
    <w:p w14:paraId="21361A41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решении о предварительном согласии на совершение крупной сделки может быть указан срок, в течение которого оно действительно. Если такой срок не указан, решение о предварительном согласии на совершение крупной сделки считается действующим в течение одного года с даты принятия этого решения, за исключением случаев, если иной срок вытекает из существа и условий крупной сделки, на совершение которой было дано предварительное согласие, либо обстоятельств, при которых давалось предварительное согласие.</w:t>
      </w:r>
    </w:p>
    <w:p w14:paraId="339A034F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7.10. Если крупная сделка одновременно является сделкой, в совершении которой имеется заинтересованность, и наблюдательным советом принято решение о предварительном согласии на ее совершение, принятие решения об одобрении сделки, в совершении которой имеется заинтересованность, не требуется.</w:t>
      </w:r>
    </w:p>
    <w:p w14:paraId="367DC36B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7.11. Крупная сделка, совершенная с </w:t>
      </w:r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нарушением порядка получения предварительного согласия на ее совершение, может быть признана недействительной в соответствии со </w:t>
      </w:r>
      <w:hyperlink r:id="rId5">
        <w:r w:rsidRPr="00683549">
          <w:rPr>
            <w:rFonts w:ascii="Times New Roman" w:eastAsia="Times New Roman" w:hAnsi="Times New Roman" w:cs="Times New Roman"/>
            <w:kern w:val="0"/>
            <w:lang w:eastAsia="ru-RU"/>
            <w14:ligatures w14:val="none"/>
          </w:rPr>
          <w:t>статьей 173.1</w:t>
        </w:r>
      </w:hyperlink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Гражданского кодекса Российской Федерации по иску Организации, Учредителя или членов наблюдательного совета, если будет доказано, что другая сторона сделки знала 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или должна была знать об отсутствии предварительного согласия на совершение такой сделки наблюдательным советом.</w:t>
      </w:r>
    </w:p>
    <w:p w14:paraId="11BEB1EC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BBC5A3D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8. ДИРЕКТОР ОРГАНИЗАЦИИ</w:t>
      </w:r>
    </w:p>
    <w:p w14:paraId="63DEB624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1FE7710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8.1. Постоянно действующим единоличным исполнительным органом Организации является директор.</w:t>
      </w:r>
    </w:p>
    <w:p w14:paraId="4A2AA7E8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8.2. Директор назначается Учредителем на три года.</w:t>
      </w:r>
    </w:p>
    <w:p w14:paraId="6179DAD3" w14:textId="1DDE7DDE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8.3. Досрочное прекращение полномочий директора возможно в любое время по решению Учредителя, принятому в соответствии с настоящим уставом и трудовым законодательством Российской Федерации.</w:t>
      </w:r>
    </w:p>
    <w:p w14:paraId="1ACCBD3A" w14:textId="4B61E2B0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8.</w:t>
      </w:r>
      <w:r w:rsidR="0082387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Директор осуществляет текущее руководство деятельностью Организации и подотчетен наблюдательному совету.</w:t>
      </w:r>
    </w:p>
    <w:p w14:paraId="3B84151D" w14:textId="5B69D86A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8.</w:t>
      </w:r>
      <w:r w:rsidR="0082387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Директор в соответствии с законодательством Российской Федерации, настоящим уставом, решениями Учредителя и решениями наблюдательного совета организует деятельность Организации, а также в пределах своей компетенции обеспечивает решение задач и достижение целей Организации.</w:t>
      </w:r>
    </w:p>
    <w:p w14:paraId="552AD878" w14:textId="4BF0C166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8.</w:t>
      </w:r>
      <w:r w:rsidR="0082387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К компетенции директора относится решение всех вопросов деятельности Организации, которые в соответствии с законодательством и настоящим уставом не составляют компетенцию Учредителя, наблюдательного совета или иных созданных в Организации органов.</w:t>
      </w:r>
    </w:p>
    <w:p w14:paraId="67BF52C0" w14:textId="000079F8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8.</w:t>
      </w:r>
      <w:r w:rsidR="0082387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Директор без доверенности действует от имени Организации, в том числе представляет ее интересы перед любыми третьими лицами и совершает сделки от имени Организации, </w:t>
      </w:r>
      <w:r w:rsidRPr="0022660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принимает решение о наличии эмблемы Организации, утверждает положение об эмблеме Организации. В случае принятия решения о наличии эмблемы Организации в настоящий Устав вносятся изменения с указанием описания эмблемы.</w:t>
      </w:r>
    </w:p>
    <w:p w14:paraId="31D683D1" w14:textId="03CA05F6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949E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8.</w:t>
      </w:r>
      <w:r w:rsidR="00823878" w:rsidRPr="00D949E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8</w:t>
      </w:r>
      <w:r w:rsidRPr="00D949E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. </w:t>
      </w:r>
      <w:bookmarkStart w:id="3" w:name="_Hlk188973441"/>
      <w:r w:rsidRPr="00D949E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По согласованию с </w:t>
      </w:r>
      <w:r w:rsidR="001758F2" w:rsidRPr="00D949E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Наблюдательным советом </w:t>
      </w:r>
      <w:r w:rsidRPr="00D949E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директор утверждает </w:t>
      </w:r>
      <w:r w:rsidRPr="00D949E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структуру и штатное расписание Организации.</w:t>
      </w:r>
    </w:p>
    <w:bookmarkEnd w:id="3"/>
    <w:p w14:paraId="0D8BAA44" w14:textId="5C872E70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8.</w:t>
      </w:r>
      <w:r w:rsidR="0082387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Директор в своей деятельности руководствуется законодательством Российской Федерации, настоящим уставом, внутренними документами Организации, заключенным с ним трудовым договором.</w:t>
      </w:r>
    </w:p>
    <w:p w14:paraId="420FB52A" w14:textId="22180D0D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8.1</w:t>
      </w:r>
      <w:r w:rsidR="0082387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Директор должен действовать в интересах Организации добросовестно и разумно. Директор обязан по требованию Учредителя возместить убытки, причиненные им Организации.</w:t>
      </w:r>
    </w:p>
    <w:p w14:paraId="6FA5EA84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B22B720" w14:textId="4253C226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9. </w:t>
      </w:r>
      <w:r w:rsidR="0024743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КОМПЕТЕНЦИЯ</w:t>
      </w:r>
      <w:r w:rsidR="00247436"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</w:t>
      </w: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УЧРЕДИТЕЛЯ </w:t>
      </w:r>
      <w:r w:rsidR="0024743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И ЕГО </w:t>
      </w:r>
      <w:r w:rsidR="00247436"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НАДЗОР </w:t>
      </w: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ЗА ДЕЯТЕЛЬНОСТЬЮ ОРГАНИЗАЦИИ</w:t>
      </w:r>
      <w:r w:rsidR="0024743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</w:t>
      </w:r>
    </w:p>
    <w:p w14:paraId="0DD81321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A5C9B48" w14:textId="4E96A479" w:rsidR="00247436" w:rsidRPr="0022660E" w:rsidRDefault="0022660E" w:rsidP="0024743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9.1. </w:t>
      </w:r>
      <w:r w:rsidR="00247436" w:rsidRPr="00683549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К исключительной компетенции Учредителя относится решение следующих вопросов:</w:t>
      </w:r>
    </w:p>
    <w:p w14:paraId="3DBDEBE1" w14:textId="77777777" w:rsidR="00247436" w:rsidRPr="0022660E" w:rsidRDefault="00247436" w:rsidP="0024743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1) определение приоритетных направлений деятельности некоммерческой организации, принципов формирования и использования ее имущества;</w:t>
      </w:r>
    </w:p>
    <w:p w14:paraId="3A0EDE98" w14:textId="77777777" w:rsidR="00247436" w:rsidRPr="00AD0A96" w:rsidRDefault="00247436" w:rsidP="0024743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D0A9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2) изменение устава некоммерческой организации;</w:t>
      </w:r>
    </w:p>
    <w:p w14:paraId="677E4E79" w14:textId="77777777" w:rsidR="00247436" w:rsidRPr="00AD0A96" w:rsidRDefault="00247436" w:rsidP="0024743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D0A9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3) определение порядка приема в состав учредителей (участников, членов) некоммерческой организации и исключения из состава ее учредителей (участников, членов), за исключением случаев, если такой порядок определен федеральными законами;</w:t>
      </w:r>
    </w:p>
    <w:p w14:paraId="73956F51" w14:textId="4A4840E0" w:rsidR="00247436" w:rsidRDefault="00247436" w:rsidP="0024743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D0A9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4)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образование органов некоммерческой организации и досрочное прекращение их полномочий;</w:t>
      </w:r>
    </w:p>
    <w:p w14:paraId="55BCC230" w14:textId="58A3019B" w:rsidR="00AD0A96" w:rsidRPr="0022660E" w:rsidRDefault="00AD0A96" w:rsidP="00AD0A9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D0A9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5) принятие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решений о реорганизации и ликвидации некоммерческой организации (за исключением фонда), о назначении ликвидационной комиссии (ликвидатора) и об утверждении 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ликвидационного баланса;</w:t>
      </w:r>
    </w:p>
    <w:p w14:paraId="35F8ECF9" w14:textId="77777777" w:rsidR="00247436" w:rsidRDefault="00247436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5629DEC" w14:textId="00817F77" w:rsidR="0022660E" w:rsidRPr="0022660E" w:rsidRDefault="00AD0A96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9.2. </w:t>
      </w:r>
      <w:r w:rsidR="0022660E"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Надзор за деятельностью Организации осуществляется Учредителем в порядке, предусмотренном настоящим уставом.</w:t>
      </w:r>
    </w:p>
    <w:p w14:paraId="235144C5" w14:textId="3BE272D4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9.</w:t>
      </w:r>
      <w:r w:rsidR="00AD0A9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В целях осуществления надзора за деятельностью Организации Учредитель:</w:t>
      </w:r>
    </w:p>
    <w:p w14:paraId="7FC811D4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участвует в управлении Организации через своих представителей в наблюдательном совете;</w:t>
      </w:r>
    </w:p>
    <w:p w14:paraId="3960F12B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проводит проверки соответствия деятельности Организации, в том числе по расходованию денежных средств и использованию иного имущества, целям создания Организации;</w:t>
      </w:r>
    </w:p>
    <w:p w14:paraId="5710E1E6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запрашивает информацию о деятельности Организации;</w:t>
      </w:r>
    </w:p>
    <w:p w14:paraId="3DB7283F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направляет своих представителей для участия в проводимых Организацией мероприятиях;</w:t>
      </w:r>
    </w:p>
    <w:p w14:paraId="368FBDBF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случае выявления нарушения законодательства Российской Федерации или совершения Организацией действий, противоречащих целям, предусмотренным настоящим уставом, направляет в Организацию информацию с указанием допущенного нарушения и срока его устранения.</w:t>
      </w:r>
    </w:p>
    <w:p w14:paraId="436F1F74" w14:textId="5A01CD62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9.</w:t>
      </w:r>
      <w:r w:rsidR="00AD0A9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Организация обязана информировать Учредителя об устранении выявленных нарушений. При этом порядок и сроки представления информации устанавливаются Учредителем.</w:t>
      </w:r>
    </w:p>
    <w:p w14:paraId="19168188" w14:textId="3504BAB8" w:rsidR="0022660E" w:rsidRPr="0022660E" w:rsidRDefault="00AD0A96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9.5</w:t>
      </w:r>
      <w:r w:rsidR="0022660E"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Для проверки и подтверждения правильности годовой финансовой отчетности Организация вправе привлекать аудитора, имеющего право на осуществление аудиторской деятельности и не связанного имущественными интересами с Организацией. Аудиторская проверка деятельности может быть проведена в любое время по требованию наблюдательного совета.</w:t>
      </w:r>
    </w:p>
    <w:p w14:paraId="0F73F076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DDC9F3A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10.  ИМУЩЕСТВО ОРГАНИЗАЦИИ</w:t>
      </w:r>
    </w:p>
    <w:p w14:paraId="43D57566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F05914F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10.1. Имущество Организации формируется за счет имущественных взносов Учредителя, доходов Организации, получаемых при осуществлении деятельности, предусмотренной настоящим уставом и не противоречащей ему, а также иных источников, предусмотренных федеральным законодательством и настоящим уставом.</w:t>
      </w:r>
    </w:p>
    <w:p w14:paraId="092B6488" w14:textId="576BC358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10.</w:t>
      </w:r>
      <w:r w:rsidR="0082387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Организация может иметь в собственности здания, сооружения, жилищный фонд, оборудование, инвентарь, денежные средства в рублях и иностранной валюте, ценные бумаги и иное имущество, а также может арендовать и (или) иметь в собственности земельные участки и (или) иные объекты недвижимости.</w:t>
      </w:r>
    </w:p>
    <w:p w14:paraId="60BC6FEC" w14:textId="44DBFB4C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10.</w:t>
      </w:r>
      <w:r w:rsidR="0082387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Источниками формирования имущества Организации в денежной</w:t>
      </w:r>
      <w:r w:rsidR="00F74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и иных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формах являются:</w:t>
      </w:r>
    </w:p>
    <w:p w14:paraId="381EAB9E" w14:textId="2C1FD4F7" w:rsidR="0022660E" w:rsidRPr="00764F42" w:rsidRDefault="00823878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64F4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регулярные и </w:t>
      </w:r>
      <w:r w:rsidR="0022660E" w:rsidRPr="00764F4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единовременные поступления от Учредителя;</w:t>
      </w:r>
    </w:p>
    <w:p w14:paraId="0BAAA20C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64F4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добровольные имущественные взносы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и пожертвования;</w:t>
      </w:r>
    </w:p>
    <w:p w14:paraId="2C174B13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выручка от реализации товаров, работ, услуг;</w:t>
      </w:r>
    </w:p>
    <w:p w14:paraId="14A7F1E5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дивиденды (доходы, проценты), получаемые по акциям, облигациям, другим ценным бумагам и вкладам;</w:t>
      </w:r>
    </w:p>
    <w:p w14:paraId="09F79771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доходы, получаемые от собственности Организации;</w:t>
      </w:r>
    </w:p>
    <w:p w14:paraId="7A7974D5" w14:textId="77777777" w:rsid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другие не запрещенные законом поступления.</w:t>
      </w:r>
    </w:p>
    <w:p w14:paraId="48BF57EF" w14:textId="117C0488" w:rsidR="00F74226" w:rsidRDefault="00F74226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10.4. </w:t>
      </w:r>
      <w:r w:rsidRPr="00F74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Регулярные взносы </w:t>
      </w:r>
      <w:r w:rsidRPr="009C336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вносятся Учредителем ежемесячно</w:t>
      </w:r>
      <w:r w:rsidRPr="00F74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путем перечисления денежных средств на расчетные счета Организации в размере и порядке, определяемом решением </w:t>
      </w:r>
      <w:r w:rsidRPr="00F74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Благовещенской городской Думы о городском бюджете и постановлениями администрации города Благовещенска</w:t>
      </w:r>
      <w:r w:rsidR="00AD0A9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208404B8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10.5. Организация отвечает по своим обязательствам тем своим имуществом, на которое по законодательству Российской Федерации может быть обращено взыскание.</w:t>
      </w:r>
    </w:p>
    <w:p w14:paraId="03B5CBB5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10.6. Полученные Организацией средства направляются на цели, определенные настоящим уставом, а также на осуществление административно-управленческих расходов, связанных с обеспечением деятельности Организации, в том числе с оплаты аренды помещений, зданий и сооружений, приобретением основных средств и расходных материалов, проведением текущего и капитального ремонта зданий, сооружений, помещений, проведением аудита, выплатой заработной платы работникам Организации и оплаты услуг экспертов.</w:t>
      </w:r>
    </w:p>
    <w:p w14:paraId="70548F74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71057E3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11. ФИНАНСОВО-ХОЗЯЙСТВЕННАЯ ДЕЯТЕЛЬНОСТЬ ОРГАНИЗАЦИИ</w:t>
      </w:r>
    </w:p>
    <w:p w14:paraId="49089E51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AAE7732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11.1. Финансовый год Организации совпадает с календарным годом. Финансовый год начинается 1 января и заканчивается 31 декабря.</w:t>
      </w:r>
    </w:p>
    <w:p w14:paraId="421F96F9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11.2. Организация ведет бухгалтерский учет и статистическую отчетность в установленном законодательством Российской Федерации порядке и несет ответственность за ее достоверность.</w:t>
      </w:r>
    </w:p>
    <w:p w14:paraId="50EFB82E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11.3. Организация представляет информацию о своей деятельности органам государственной статистики и налоговым органам, органам, осуществляющим контроль, и иным лицам в соответствии с законодательством Российской Федерации и настоящим уставом.</w:t>
      </w:r>
    </w:p>
    <w:p w14:paraId="1779A1DE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11.4. Годовой отчет Организации представляется Учредителю, наблюдательному совету не позднее 1 марта года, следующего за отчетным. Годовой отчет включает бухгалтерскую отчетность, годовой отчет об использовании имущества Организации и годовой отчет о результатах уставной деятельности.</w:t>
      </w:r>
    </w:p>
    <w:p w14:paraId="30437D5E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11.5. Размеры и структура доходов Организации, а также сведения о размерах и составе имущества Организации, о ее расходах, численности и составе работников, об оплате их труда, об использовании безвозмездного труда граждан в деятельности Организации не могут быть предметом коммерческой тайны.</w:t>
      </w:r>
    </w:p>
    <w:p w14:paraId="282D5013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D65A2F8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12. ПОРЯДОК ВНЕСЕНИЯ ИЗМЕНЕНИЙ В УСТАВ</w:t>
      </w:r>
    </w:p>
    <w:p w14:paraId="6F29FB87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8A35890" w14:textId="2DDD865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12.1. Изменения в настоящий устав вносятся по решению </w:t>
      </w:r>
      <w:r w:rsidR="00A27E3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Учредителя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6D896327" w14:textId="26778276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12.2. Настоящий устав может быть изменен путем утверждения устава в новой редакции.</w:t>
      </w:r>
    </w:p>
    <w:p w14:paraId="4AADBD03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12.3. Изменения вносятся в порядке, предусмотренном </w:t>
      </w:r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Гражданским </w:t>
      </w:r>
      <w:hyperlink r:id="rId6">
        <w:r w:rsidRPr="00683549">
          <w:rPr>
            <w:rFonts w:ascii="Times New Roman" w:eastAsia="Times New Roman" w:hAnsi="Times New Roman" w:cs="Times New Roman"/>
            <w:kern w:val="0"/>
            <w:lang w:eastAsia="ru-RU"/>
            <w14:ligatures w14:val="none"/>
          </w:rPr>
          <w:t>кодексом</w:t>
        </w:r>
      </w:hyperlink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Российской 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Федерации, законом о некоммерческих организациях и другими федеральными законами.</w:t>
      </w:r>
    </w:p>
    <w:p w14:paraId="06390106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12.4. Любые изменения в настоящий устав регистрируются в соответствии с законодательством Российской Федерации.</w:t>
      </w:r>
    </w:p>
    <w:p w14:paraId="53E8E9FE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12.5. Изменения настоящего устава приобретают силу для третьих лиц с момента их государственной регистрации, если иное не установлено законом.</w:t>
      </w:r>
    </w:p>
    <w:p w14:paraId="29659290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8B45742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13. РЕОРГАНИЗАЦИЯ И ЛИКВИДАЦИЯ ОРГАНИЗАЦИИ</w:t>
      </w:r>
    </w:p>
    <w:p w14:paraId="79845A9C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595187E" w14:textId="77777777" w:rsidR="0022660E" w:rsidRPr="0022660E" w:rsidRDefault="0022660E" w:rsidP="0022660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13.</w:t>
      </w:r>
      <w:r w:rsidRPr="00AD0A9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1. Прекращение деятельности Организации может осуществляться в виде ее ликвидации или реорганизации в форме слияния, присоединения, разделения, выделения, преобразования.</w:t>
      </w:r>
    </w:p>
    <w:p w14:paraId="23D98380" w14:textId="75A1A75F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13.2. Организация по решению </w:t>
      </w:r>
      <w:r w:rsidR="00A27E3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Учредителя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может быть преобразована в фонд.</w:t>
      </w:r>
    </w:p>
    <w:p w14:paraId="6A96844A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При преобразовании Организации к вновь возникшей организации переходят права и обязанности Организации в соответствии с передаточным актом.</w:t>
      </w:r>
    </w:p>
    <w:p w14:paraId="2B5DECF7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13.3. Организация может быть ликвидирована на основании и в порядке, которые предусмотрены </w:t>
      </w:r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Гражданским </w:t>
      </w:r>
      <w:hyperlink r:id="rId7">
        <w:r w:rsidRPr="00683549">
          <w:rPr>
            <w:rFonts w:ascii="Times New Roman" w:eastAsia="Times New Roman" w:hAnsi="Times New Roman" w:cs="Times New Roman"/>
            <w:kern w:val="0"/>
            <w:lang w:eastAsia="ru-RU"/>
            <w14:ligatures w14:val="none"/>
          </w:rPr>
          <w:t>кодексом</w:t>
        </w:r>
      </w:hyperlink>
      <w:r w:rsidRPr="0068354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Российской </w:t>
      </w: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Федерации, законом о некоммерческих организациях и другими федеральными законами.</w:t>
      </w:r>
    </w:p>
    <w:p w14:paraId="4D5890A7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13.4. При ликвидации Организации оставшееся после удовлетворения требований кредиторов имущество, если иное не установлено федеральными законами, направляется в соответствии с учредительными документами Организации на цели, в интересах которых она была создана, и (или) на благотворительные цели. В случае если использование имущества Организации в соответствии с ее учредительными документами не представляется возможными, оно обращается в доход государства.</w:t>
      </w:r>
    </w:p>
    <w:p w14:paraId="59B23719" w14:textId="77777777" w:rsidR="0022660E" w:rsidRPr="0022660E" w:rsidRDefault="0022660E" w:rsidP="0022660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13.5. Ликвидация считается завершенной, а Организация - прекратившей существование, после внесения об этом записи в единый государственный реестр юридических лиц.</w:t>
      </w:r>
    </w:p>
    <w:p w14:paraId="0AA7FC02" w14:textId="43BF7C0B" w:rsidR="00633DE0" w:rsidRDefault="0022660E" w:rsidP="00D949EE">
      <w:pPr>
        <w:widowControl w:val="0"/>
        <w:autoSpaceDE w:val="0"/>
        <w:autoSpaceDN w:val="0"/>
        <w:spacing w:before="220" w:after="0" w:line="240" w:lineRule="auto"/>
        <w:ind w:firstLine="540"/>
        <w:jc w:val="both"/>
      </w:pPr>
      <w:r w:rsidRPr="0022660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13.6. После реорганизации или прекращения деятельности Организации все документы Организации (управленческие, финансово-хозяйственные, по личному составу и др.) передаются в соответствии с установленными правилами правопреемнику. При отсутствии правопреемника документы передаются на архивное хранение в соответствии с законодательством Российской Федерации. Передача и упорядочение документов осуществляются силами и за счет средств Организации в соответствии с требованиями архивных органов</w:t>
      </w:r>
      <w:r w:rsidR="00D949E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sectPr w:rsidR="00633DE0" w:rsidSect="009C336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34A"/>
    <w:rsid w:val="000728D1"/>
    <w:rsid w:val="000913AA"/>
    <w:rsid w:val="001758F2"/>
    <w:rsid w:val="0022660E"/>
    <w:rsid w:val="00247436"/>
    <w:rsid w:val="00357566"/>
    <w:rsid w:val="003C0EBF"/>
    <w:rsid w:val="006110A7"/>
    <w:rsid w:val="00633DE0"/>
    <w:rsid w:val="00683549"/>
    <w:rsid w:val="006A6D0A"/>
    <w:rsid w:val="006E32E2"/>
    <w:rsid w:val="00764F42"/>
    <w:rsid w:val="007A434A"/>
    <w:rsid w:val="00823878"/>
    <w:rsid w:val="008651FC"/>
    <w:rsid w:val="00902259"/>
    <w:rsid w:val="009B0828"/>
    <w:rsid w:val="009C3362"/>
    <w:rsid w:val="00A27E34"/>
    <w:rsid w:val="00AD0A96"/>
    <w:rsid w:val="00B3228E"/>
    <w:rsid w:val="00B767AB"/>
    <w:rsid w:val="00B94F01"/>
    <w:rsid w:val="00C739F1"/>
    <w:rsid w:val="00D674F7"/>
    <w:rsid w:val="00D949EE"/>
    <w:rsid w:val="00DA4991"/>
    <w:rsid w:val="00DB5F6E"/>
    <w:rsid w:val="00DF52C6"/>
    <w:rsid w:val="00E72144"/>
    <w:rsid w:val="00EE513C"/>
    <w:rsid w:val="00F7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1D3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259"/>
  </w:style>
  <w:style w:type="paragraph" w:styleId="1">
    <w:name w:val="heading 1"/>
    <w:basedOn w:val="a"/>
    <w:next w:val="a"/>
    <w:link w:val="10"/>
    <w:uiPriority w:val="9"/>
    <w:qFormat/>
    <w:rsid w:val="007A4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4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4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4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4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4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4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4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4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4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4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434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434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434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434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434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43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4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A4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4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4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4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434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434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434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4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434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A434A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2660E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266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259"/>
  </w:style>
  <w:style w:type="paragraph" w:styleId="1">
    <w:name w:val="heading 1"/>
    <w:basedOn w:val="a"/>
    <w:next w:val="a"/>
    <w:link w:val="10"/>
    <w:uiPriority w:val="9"/>
    <w:qFormat/>
    <w:rsid w:val="007A4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4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4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4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4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4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4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4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4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4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4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434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434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434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434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434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43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4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A4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4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4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4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434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434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434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4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434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A434A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2660E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266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94692&amp;dst=128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94692" TargetMode="External"/><Relationship Id="rId5" Type="http://schemas.openxmlformats.org/officeDocument/2006/relationships/hyperlink" Target="https://login.consultant.ru/link/?req=doc&amp;base=LAW&amp;n=438471&amp;dst=37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14</Pages>
  <Words>5671</Words>
  <Characters>32330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Рудяева Анна Владимировна</cp:lastModifiedBy>
  <cp:revision>11</cp:revision>
  <dcterms:created xsi:type="dcterms:W3CDTF">2025-01-28T04:23:00Z</dcterms:created>
  <dcterms:modified xsi:type="dcterms:W3CDTF">2025-02-26T06:32:00Z</dcterms:modified>
</cp:coreProperties>
</file>